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9732D" w14:textId="77777777" w:rsidR="00FF7989" w:rsidRPr="005F5A15" w:rsidRDefault="00FF7989" w:rsidP="006378C1">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en-IE"/>
          <w14:ligatures w14:val="none"/>
        </w:rPr>
      </w:pPr>
      <w:r w:rsidRPr="005F5A15">
        <w:rPr>
          <w:rFonts w:ascii="Times New Roman" w:eastAsia="Times New Roman" w:hAnsi="Times New Roman" w:cs="Times New Roman"/>
          <w:b/>
          <w:bCs/>
          <w:kern w:val="36"/>
          <w:sz w:val="28"/>
          <w:szCs w:val="28"/>
          <w:lang w:eastAsia="en-IE"/>
          <w14:ligatures w14:val="none"/>
        </w:rPr>
        <w:t>ABACAS KILBARRACK SPECIAL SCHOOL</w:t>
      </w:r>
    </w:p>
    <w:p w14:paraId="6DC447CE" w14:textId="77777777" w:rsidR="00FF7989" w:rsidRPr="005F5A15" w:rsidRDefault="00FF7989" w:rsidP="006378C1">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en-IE"/>
          <w14:ligatures w14:val="none"/>
        </w:rPr>
      </w:pPr>
      <w:r w:rsidRPr="005F5A15">
        <w:rPr>
          <w:rFonts w:ascii="Times New Roman" w:eastAsia="Times New Roman" w:hAnsi="Times New Roman" w:cs="Times New Roman"/>
          <w:b/>
          <w:bCs/>
          <w:kern w:val="36"/>
          <w:sz w:val="28"/>
          <w:szCs w:val="28"/>
          <w:lang w:eastAsia="en-IE"/>
          <w14:ligatures w14:val="none"/>
        </w:rPr>
        <w:t>CHILD SAFEGUARDING RISK ASSESSMENT</w:t>
      </w:r>
    </w:p>
    <w:p w14:paraId="1E03AE76" w14:textId="77777777" w:rsidR="00FF7989" w:rsidRPr="005F5A15" w:rsidRDefault="00FF7989" w:rsidP="00525307">
      <w:pPr>
        <w:spacing w:before="100" w:beforeAutospacing="1" w:after="100" w:afterAutospacing="1" w:line="240" w:lineRule="auto"/>
        <w:jc w:val="center"/>
        <w:rPr>
          <w:rFonts w:ascii="Times New Roman" w:eastAsia="Times New Roman" w:hAnsi="Times New Roman" w:cs="Times New Roman"/>
          <w:kern w:val="0"/>
          <w:sz w:val="28"/>
          <w:szCs w:val="28"/>
          <w:lang w:eastAsia="en-IE"/>
          <w14:ligatures w14:val="none"/>
        </w:rPr>
      </w:pPr>
      <w:r w:rsidRPr="005F5A15">
        <w:rPr>
          <w:rFonts w:ascii="Times New Roman" w:eastAsia="Times New Roman" w:hAnsi="Times New Roman" w:cs="Times New Roman"/>
          <w:b/>
          <w:bCs/>
          <w:kern w:val="0"/>
          <w:sz w:val="28"/>
          <w:szCs w:val="28"/>
          <w:lang w:eastAsia="en-IE"/>
          <w14:ligatures w14:val="none"/>
        </w:rPr>
        <w:t>School Year: 2026/2027</w:t>
      </w:r>
    </w:p>
    <w:p w14:paraId="0E48ABD4" w14:textId="3580B0C2" w:rsidR="00FF7989" w:rsidRPr="005F5A15" w:rsidRDefault="00FF7989" w:rsidP="00FF7989">
      <w:pPr>
        <w:spacing w:after="0" w:line="240" w:lineRule="auto"/>
        <w:rPr>
          <w:rFonts w:ascii="Times New Roman" w:eastAsia="Times New Roman" w:hAnsi="Times New Roman" w:cs="Times New Roman"/>
          <w:kern w:val="0"/>
          <w:sz w:val="23"/>
          <w:szCs w:val="23"/>
          <w:lang w:eastAsia="en-IE"/>
          <w14:ligatures w14:val="none"/>
        </w:rPr>
      </w:pPr>
    </w:p>
    <w:p w14:paraId="14F49805" w14:textId="77777777" w:rsidR="00FF7989" w:rsidRPr="005F5A15" w:rsidRDefault="00FF7989" w:rsidP="005F5A15">
      <w:pPr>
        <w:spacing w:before="100" w:beforeAutospacing="1" w:after="100" w:afterAutospacing="1" w:line="240" w:lineRule="auto"/>
        <w:jc w:val="center"/>
        <w:outlineLvl w:val="1"/>
        <w:rPr>
          <w:rFonts w:ascii="Times New Roman" w:eastAsia="Times New Roman" w:hAnsi="Times New Roman" w:cs="Times New Roman"/>
          <w:b/>
          <w:bCs/>
          <w:kern w:val="0"/>
          <w:sz w:val="28"/>
          <w:szCs w:val="28"/>
          <w:lang w:eastAsia="en-IE"/>
          <w14:ligatures w14:val="none"/>
        </w:rPr>
      </w:pPr>
      <w:r w:rsidRPr="005F5A15">
        <w:rPr>
          <w:rFonts w:ascii="Times New Roman" w:eastAsia="Times New Roman" w:hAnsi="Times New Roman" w:cs="Times New Roman"/>
          <w:b/>
          <w:bCs/>
          <w:kern w:val="0"/>
          <w:sz w:val="28"/>
          <w:szCs w:val="28"/>
          <w:lang w:eastAsia="en-IE"/>
          <w14:ligatures w14:val="none"/>
        </w:rPr>
        <w:t>Child Safeguarding Risk Assessment</w:t>
      </w:r>
    </w:p>
    <w:p w14:paraId="0678AD8B" w14:textId="77777777" w:rsidR="00FF7989" w:rsidRPr="005F5A15" w:rsidRDefault="00FF7989" w:rsidP="00FF7989">
      <w:pPr>
        <w:spacing w:before="100" w:beforeAutospacing="1" w:after="100" w:afterAutospacing="1" w:line="240" w:lineRule="auto"/>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 xml:space="preserve">The Board of Management of ABACAS Kilbarrack Special School has undertaken a Child Safeguarding Risk Assessment in accordance with the </w:t>
      </w:r>
      <w:r w:rsidRPr="005F5A15">
        <w:rPr>
          <w:rFonts w:ascii="Times New Roman" w:eastAsia="Times New Roman" w:hAnsi="Times New Roman" w:cs="Times New Roman"/>
          <w:b/>
          <w:bCs/>
          <w:kern w:val="0"/>
          <w:sz w:val="24"/>
          <w:szCs w:val="24"/>
          <w:lang w:eastAsia="en-IE"/>
          <w14:ligatures w14:val="none"/>
        </w:rPr>
        <w:t>Child Protection Procedures for Schools 2025</w:t>
      </w:r>
      <w:r w:rsidRPr="005F5A15">
        <w:rPr>
          <w:rFonts w:ascii="Times New Roman" w:eastAsia="Times New Roman" w:hAnsi="Times New Roman" w:cs="Times New Roman"/>
          <w:kern w:val="0"/>
          <w:sz w:val="24"/>
          <w:szCs w:val="24"/>
          <w:lang w:eastAsia="en-IE"/>
          <w14:ligatures w14:val="none"/>
        </w:rPr>
        <w:t>.</w:t>
      </w:r>
    </w:p>
    <w:p w14:paraId="5EA66A09" w14:textId="77777777" w:rsidR="00FF7989" w:rsidRPr="005F5A15" w:rsidRDefault="00FF7989" w:rsidP="00FF7989">
      <w:pPr>
        <w:spacing w:before="100" w:beforeAutospacing="1" w:after="100" w:afterAutospacing="1" w:line="240" w:lineRule="auto"/>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The purpose of this risk assessment is to identify the risks of harm that may arise in the context of the activities and practices of the school and to identify the procedures and measures in place to eliminate or reduce those risks.</w:t>
      </w:r>
    </w:p>
    <w:p w14:paraId="3CB06D1A" w14:textId="13B81C6C" w:rsidR="00D410E7" w:rsidRPr="005F5A15" w:rsidRDefault="00FF7989" w:rsidP="005F5A15">
      <w:pPr>
        <w:spacing w:before="100" w:beforeAutospacing="1" w:after="100" w:afterAutospacing="1" w:line="240" w:lineRule="auto"/>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 xml:space="preserve">The risks identified below relate specifically to the risk of harm to children, as defined in the Children First Act 2015 and the Child Protection </w:t>
      </w:r>
    </w:p>
    <w:tbl>
      <w:tblPr>
        <w:tblStyle w:val="TableGrid"/>
        <w:tblW w:w="15163" w:type="dxa"/>
        <w:tblLook w:val="04A0" w:firstRow="1" w:lastRow="0" w:firstColumn="1" w:lastColumn="0" w:noHBand="0" w:noVBand="1"/>
      </w:tblPr>
      <w:tblGrid>
        <w:gridCol w:w="3508"/>
        <w:gridCol w:w="1083"/>
        <w:gridCol w:w="3572"/>
        <w:gridCol w:w="7000"/>
      </w:tblGrid>
      <w:tr w:rsidR="005F5A15" w:rsidRPr="005F5A15" w14:paraId="13175BBB" w14:textId="77777777" w:rsidTr="00CF36A0">
        <w:tc>
          <w:tcPr>
            <w:tcW w:w="3508" w:type="dxa"/>
            <w:vAlign w:val="center"/>
          </w:tcPr>
          <w:p w14:paraId="49BF6526"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School Activity</w:t>
            </w:r>
          </w:p>
        </w:tc>
        <w:tc>
          <w:tcPr>
            <w:tcW w:w="1083" w:type="dxa"/>
            <w:vAlign w:val="center"/>
          </w:tcPr>
          <w:p w14:paraId="4E983A05"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Risk Level</w:t>
            </w:r>
          </w:p>
        </w:tc>
        <w:tc>
          <w:tcPr>
            <w:tcW w:w="3572" w:type="dxa"/>
            <w:vAlign w:val="center"/>
          </w:tcPr>
          <w:p w14:paraId="40F6BC24"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Risk of Harm Identified</w:t>
            </w:r>
          </w:p>
        </w:tc>
        <w:tc>
          <w:tcPr>
            <w:tcW w:w="7000" w:type="dxa"/>
            <w:vAlign w:val="center"/>
          </w:tcPr>
          <w:p w14:paraId="549C8140"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Procedures / Measures in Place to Address Identified Risk</w:t>
            </w:r>
          </w:p>
        </w:tc>
      </w:tr>
      <w:tr w:rsidR="005F5A15" w:rsidRPr="005F5A15" w14:paraId="0E102D92" w14:textId="77777777" w:rsidTr="00CF36A0">
        <w:tc>
          <w:tcPr>
            <w:tcW w:w="3508" w:type="dxa"/>
            <w:vAlign w:val="center"/>
          </w:tcPr>
          <w:p w14:paraId="0226C27E" w14:textId="77777777" w:rsidR="005F5A15" w:rsidRPr="005F5A15" w:rsidRDefault="005F5A15" w:rsidP="00CF36A0">
            <w:pPr>
              <w:rPr>
                <w:rFonts w:ascii="Times New Roman" w:hAnsi="Times New Roman" w:cs="Times New Roman"/>
                <w:b/>
                <w:bCs/>
                <w:sz w:val="24"/>
                <w:szCs w:val="24"/>
              </w:rPr>
            </w:pPr>
            <w:r w:rsidRPr="005F5A15">
              <w:rPr>
                <w:rFonts w:ascii="Times New Roman" w:eastAsia="Times New Roman" w:hAnsi="Times New Roman" w:cs="Times New Roman"/>
                <w:b/>
                <w:bCs/>
                <w:kern w:val="0"/>
                <w:sz w:val="24"/>
                <w:szCs w:val="24"/>
                <w:lang w:eastAsia="en-IE"/>
                <w14:ligatures w14:val="none"/>
              </w:rPr>
              <w:t>Training of school personnel in Child Protection matters</w:t>
            </w:r>
          </w:p>
        </w:tc>
        <w:tc>
          <w:tcPr>
            <w:tcW w:w="1083" w:type="dxa"/>
            <w:vAlign w:val="center"/>
          </w:tcPr>
          <w:p w14:paraId="24002009" w14:textId="77777777" w:rsidR="005F5A15" w:rsidRPr="005F5A15" w:rsidRDefault="005F5A15" w:rsidP="00CF36A0">
            <w:pPr>
              <w:rPr>
                <w:rFonts w:ascii="Times New Roman" w:hAnsi="Times New Roman" w:cs="Times New Roman"/>
                <w:b/>
                <w:bCs/>
                <w:sz w:val="24"/>
                <w:szCs w:val="24"/>
              </w:rPr>
            </w:pPr>
            <w:r w:rsidRPr="005F5A15">
              <w:rPr>
                <w:rFonts w:ascii="Times New Roman" w:eastAsia="Times New Roman" w:hAnsi="Times New Roman" w:cs="Times New Roman"/>
                <w:b/>
                <w:bCs/>
                <w:kern w:val="0"/>
                <w:sz w:val="24"/>
                <w:szCs w:val="24"/>
                <w:lang w:eastAsia="en-IE"/>
                <w14:ligatures w14:val="none"/>
              </w:rPr>
              <w:t>High</w:t>
            </w:r>
          </w:p>
        </w:tc>
        <w:tc>
          <w:tcPr>
            <w:tcW w:w="3572" w:type="dxa"/>
            <w:vAlign w:val="center"/>
          </w:tcPr>
          <w:p w14:paraId="33D9BEF5"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Harm not recognised, responded to or reported promptly or correctly</w:t>
            </w:r>
          </w:p>
        </w:tc>
        <w:tc>
          <w:tcPr>
            <w:tcW w:w="7000" w:type="dxa"/>
            <w:vAlign w:val="center"/>
          </w:tcPr>
          <w:p w14:paraId="437F84A3"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Child Safeguarding Statement and Risk Assessment made available to all school personnel. DLP and DDLP attend appropriate Child Protection training, including PDST training. All staff complete the required Tusla Child Safeguarding training and relevant PDST training. Child Protection Procedures for Schools 2025 made available to all school personnel. Staff encouraged to undertake relevant CPD. Board of Management members encouraged to undertake relevant Child Protection training. Records of staff and Board training maintained. Child Protection and safeguarding included in staff induction.</w:t>
            </w:r>
          </w:p>
        </w:tc>
      </w:tr>
      <w:tr w:rsidR="005F5A15" w:rsidRPr="005F5A15" w14:paraId="175DDDCF" w14:textId="77777777" w:rsidTr="00CF36A0">
        <w:tc>
          <w:tcPr>
            <w:tcW w:w="3508" w:type="dxa"/>
            <w:vAlign w:val="center"/>
          </w:tcPr>
          <w:p w14:paraId="1DB0F10A"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lastRenderedPageBreak/>
              <w:t>Care of children with Autism and complex needs</w:t>
            </w:r>
          </w:p>
        </w:tc>
        <w:tc>
          <w:tcPr>
            <w:tcW w:w="1083" w:type="dxa"/>
            <w:vAlign w:val="center"/>
          </w:tcPr>
          <w:p w14:paraId="281BCC8C"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High</w:t>
            </w:r>
          </w:p>
        </w:tc>
        <w:tc>
          <w:tcPr>
            <w:tcW w:w="3572" w:type="dxa"/>
            <w:vAlign w:val="center"/>
          </w:tcPr>
          <w:p w14:paraId="4D82EE60"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Harm by school personnel; harm arising from pupils' communication difficulties, vulnerability or dependence on adults</w:t>
            </w:r>
          </w:p>
        </w:tc>
        <w:tc>
          <w:tcPr>
            <w:tcW w:w="7000" w:type="dxa"/>
            <w:vAlign w:val="center"/>
          </w:tcPr>
          <w:p w14:paraId="71668273" w14:textId="77777777" w:rsid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Staff induction and relevant CPD. Child safeguarding training. CALM training. Positive Behaviour Support approach. Behaviour Support Plans where required. Appropriate supervision. Staff professional conduct requirements. Child Safeguarding Statement and Child Protection Procedures available to staff.</w:t>
            </w:r>
          </w:p>
          <w:p w14:paraId="32FFB8B6" w14:textId="77777777" w:rsidR="005F5A15" w:rsidRPr="005F5A15" w:rsidRDefault="005F5A15" w:rsidP="00CF36A0">
            <w:pPr>
              <w:rPr>
                <w:rFonts w:ascii="Times New Roman" w:hAnsi="Times New Roman" w:cs="Times New Roman"/>
                <w:sz w:val="24"/>
                <w:szCs w:val="24"/>
              </w:rPr>
            </w:pPr>
          </w:p>
        </w:tc>
      </w:tr>
      <w:tr w:rsidR="005F5A15" w:rsidRPr="005F5A15" w14:paraId="122F9574" w14:textId="77777777" w:rsidTr="00CF36A0">
        <w:tc>
          <w:tcPr>
            <w:tcW w:w="0" w:type="auto"/>
            <w:hideMark/>
          </w:tcPr>
          <w:p w14:paraId="071310D0"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Toileting and Intimate Care</w:t>
            </w:r>
          </w:p>
        </w:tc>
        <w:tc>
          <w:tcPr>
            <w:tcW w:w="0" w:type="auto"/>
            <w:hideMark/>
          </w:tcPr>
          <w:p w14:paraId="0178C166"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High</w:t>
            </w:r>
          </w:p>
        </w:tc>
        <w:tc>
          <w:tcPr>
            <w:tcW w:w="0" w:type="auto"/>
            <w:hideMark/>
          </w:tcPr>
          <w:p w14:paraId="10A0249F"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Inappropriate behaviour or contact; harm to pupils; safeguarding concerns arising during intimate care</w:t>
            </w:r>
          </w:p>
        </w:tc>
        <w:tc>
          <w:tcPr>
            <w:tcW w:w="0" w:type="auto"/>
            <w:hideMark/>
          </w:tcPr>
          <w:p w14:paraId="0B8F43FA"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Toileting Policy and Intimate Care Policy. Staff provide only the level of assistance required. Pupils encouraged to develop independence. Appropriate supervision. Staff communicate with colleagues when providing intimate care. Professional boundaries maintained. Privacy and dignity respected. Relevant safeguarding procedures followed. Concerns reported to the DLP/DDLP in accordance with Child Protection Procedures for Schools 2025.</w:t>
            </w:r>
          </w:p>
        </w:tc>
      </w:tr>
      <w:tr w:rsidR="005F5A15" w:rsidRPr="005F5A15" w14:paraId="2040CAAA" w14:textId="77777777" w:rsidTr="00CF36A0">
        <w:tc>
          <w:tcPr>
            <w:tcW w:w="0" w:type="auto"/>
            <w:hideMark/>
          </w:tcPr>
          <w:p w14:paraId="46854F7E"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Curricular provision including SPHE, RSE and Stay Safe</w:t>
            </w:r>
          </w:p>
        </w:tc>
        <w:tc>
          <w:tcPr>
            <w:tcW w:w="0" w:type="auto"/>
            <w:hideMark/>
          </w:tcPr>
          <w:p w14:paraId="03477223"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Medium</w:t>
            </w:r>
          </w:p>
        </w:tc>
        <w:tc>
          <w:tcPr>
            <w:tcW w:w="0" w:type="auto"/>
            <w:hideMark/>
          </w:tcPr>
          <w:p w14:paraId="66F268A0"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Risk arising from non-teaching or inadequate delivery of child protection, personal safety and relationships education</w:t>
            </w:r>
          </w:p>
        </w:tc>
        <w:tc>
          <w:tcPr>
            <w:tcW w:w="0" w:type="auto"/>
            <w:hideMark/>
          </w:tcPr>
          <w:p w14:paraId="5766DD33"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School implements SPHE, RSE and Stay Safe in accordance with the curriculum and pupils' individual needs. Appropriate resources and teaching approaches used. Relevant school policies available to staff.</w:t>
            </w:r>
          </w:p>
        </w:tc>
      </w:tr>
      <w:tr w:rsidR="005F5A15" w:rsidRPr="005F5A15" w14:paraId="1AD6376D" w14:textId="77777777" w:rsidTr="00CF36A0">
        <w:tc>
          <w:tcPr>
            <w:tcW w:w="0" w:type="auto"/>
            <w:hideMark/>
          </w:tcPr>
          <w:p w14:paraId="70ABAD21" w14:textId="77777777" w:rsidR="005F5A15" w:rsidRPr="005F5A15" w:rsidRDefault="005F5A15" w:rsidP="00CF36A0">
            <w:pPr>
              <w:rPr>
                <w:rFonts w:ascii="Times New Roman" w:eastAsia="Times New Roman" w:hAnsi="Times New Roman" w:cs="Times New Roman"/>
                <w:b/>
                <w:bCs/>
                <w:kern w:val="0"/>
                <w:sz w:val="24"/>
                <w:szCs w:val="24"/>
                <w:lang w:eastAsia="en-IE"/>
                <w14:ligatures w14:val="none"/>
              </w:rPr>
            </w:pPr>
          </w:p>
          <w:p w14:paraId="051DAEDF"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Managing challenging behaviour amongst pupils, including appropriate use of physical intervention where required</w:t>
            </w:r>
          </w:p>
        </w:tc>
        <w:tc>
          <w:tcPr>
            <w:tcW w:w="0" w:type="auto"/>
            <w:hideMark/>
          </w:tcPr>
          <w:p w14:paraId="5ECA596E"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High</w:t>
            </w:r>
          </w:p>
        </w:tc>
        <w:tc>
          <w:tcPr>
            <w:tcW w:w="0" w:type="auto"/>
            <w:hideMark/>
          </w:tcPr>
          <w:p w14:paraId="13D5C88D"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Injury or harm to pupils; injury or harm to school personnel; inappropriate or excessive use of physical intervention</w:t>
            </w:r>
          </w:p>
        </w:tc>
        <w:tc>
          <w:tcPr>
            <w:tcW w:w="0" w:type="auto"/>
            <w:hideMark/>
          </w:tcPr>
          <w:p w14:paraId="0B7B78CE"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Physical Intervention Policy. Code of Behaviour. Health &amp; Safety Policy. Positive Behaviour Support. CALM-trained staff. Behaviour Support Plans. De-escalation strategies. Physical intervention used only where appropriate, necessary and in accordance with school policy and procedures. Incidents recorded and reviewed where required.</w:t>
            </w:r>
          </w:p>
        </w:tc>
      </w:tr>
      <w:tr w:rsidR="005F5A15" w:rsidRPr="005F5A15" w14:paraId="2BDD8517" w14:textId="77777777" w:rsidTr="00CF36A0">
        <w:tc>
          <w:tcPr>
            <w:tcW w:w="3508" w:type="dxa"/>
            <w:vAlign w:val="center"/>
          </w:tcPr>
          <w:p w14:paraId="27191A1B"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Daily arrival and dismissal of pupils</w:t>
            </w:r>
          </w:p>
        </w:tc>
        <w:tc>
          <w:tcPr>
            <w:tcW w:w="1083" w:type="dxa"/>
            <w:vAlign w:val="center"/>
          </w:tcPr>
          <w:p w14:paraId="090B388E"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High</w:t>
            </w:r>
          </w:p>
        </w:tc>
        <w:tc>
          <w:tcPr>
            <w:tcW w:w="3572" w:type="dxa"/>
            <w:vAlign w:val="center"/>
          </w:tcPr>
          <w:p w14:paraId="0E8562A6"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Harm to pupils; inappropriate behaviour; pupils becoming unsupervised; risk during boarding/alighting from school transport</w:t>
            </w:r>
          </w:p>
        </w:tc>
        <w:tc>
          <w:tcPr>
            <w:tcW w:w="7000" w:type="dxa"/>
            <w:vAlign w:val="center"/>
          </w:tcPr>
          <w:p w14:paraId="2E264396"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6277CD54" w14:textId="77777777" w:rsid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Arrival and dismissal supervised by teachers/SNAs and appropriate transport personnel. Clear handover arrangements. Pupils supervised until responsibility is transferred appropriately. Health &amp; Safety Policy and transport procedures. Individual pupil risks considered where required.</w:t>
            </w:r>
          </w:p>
          <w:p w14:paraId="0CFB9DB3" w14:textId="77777777" w:rsidR="005F5A15" w:rsidRPr="005F5A15" w:rsidRDefault="005F5A15" w:rsidP="00CF36A0">
            <w:pPr>
              <w:rPr>
                <w:rFonts w:ascii="Times New Roman" w:hAnsi="Times New Roman" w:cs="Times New Roman"/>
                <w:sz w:val="24"/>
                <w:szCs w:val="24"/>
              </w:rPr>
            </w:pPr>
          </w:p>
        </w:tc>
      </w:tr>
      <w:tr w:rsidR="005F5A15" w:rsidRPr="005F5A15" w14:paraId="056826C8" w14:textId="77777777" w:rsidTr="00CF36A0">
        <w:tc>
          <w:tcPr>
            <w:tcW w:w="3508" w:type="dxa"/>
            <w:vAlign w:val="center"/>
          </w:tcPr>
          <w:p w14:paraId="6C478B82"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lastRenderedPageBreak/>
              <w:t>Recreation breaks for pupils</w:t>
            </w:r>
          </w:p>
        </w:tc>
        <w:tc>
          <w:tcPr>
            <w:tcW w:w="1083" w:type="dxa"/>
            <w:vAlign w:val="center"/>
          </w:tcPr>
          <w:p w14:paraId="0FBFF75C"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Medium</w:t>
            </w:r>
          </w:p>
        </w:tc>
        <w:tc>
          <w:tcPr>
            <w:tcW w:w="3572" w:type="dxa"/>
            <w:vAlign w:val="center"/>
          </w:tcPr>
          <w:p w14:paraId="52814516"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Injury or harm to pupils; bullying; inappropriate behaviour between pupils</w:t>
            </w:r>
          </w:p>
        </w:tc>
        <w:tc>
          <w:tcPr>
            <w:tcW w:w="7000" w:type="dxa"/>
            <w:vAlign w:val="center"/>
          </w:tcPr>
          <w:p w14:paraId="44442D77"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06910B38"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Appropriate supervision by teachers/SNAs. Code of Behaviour. Bí Cineálta Policy. Health &amp; Safety Policy. Behaviour Support Plans where required. Staff remain alert to changes in pupil behaviour or presentation.</w:t>
            </w:r>
          </w:p>
        </w:tc>
      </w:tr>
      <w:tr w:rsidR="005F5A15" w:rsidRPr="005F5A15" w14:paraId="614CF87D" w14:textId="77777777" w:rsidTr="00CF36A0">
        <w:tc>
          <w:tcPr>
            <w:tcW w:w="3508" w:type="dxa"/>
            <w:vAlign w:val="center"/>
          </w:tcPr>
          <w:p w14:paraId="07A48C6B"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Classroom teaching</w:t>
            </w:r>
          </w:p>
        </w:tc>
        <w:tc>
          <w:tcPr>
            <w:tcW w:w="1083" w:type="dxa"/>
            <w:vAlign w:val="center"/>
          </w:tcPr>
          <w:p w14:paraId="4EAB9C78"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Medium</w:t>
            </w:r>
          </w:p>
        </w:tc>
        <w:tc>
          <w:tcPr>
            <w:tcW w:w="3572" w:type="dxa"/>
            <w:vAlign w:val="center"/>
          </w:tcPr>
          <w:p w14:paraId="289E78E5"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Harm by pupils; harm by school personnel; harm not recognised or reported</w:t>
            </w:r>
          </w:p>
        </w:tc>
        <w:tc>
          <w:tcPr>
            <w:tcW w:w="7000" w:type="dxa"/>
            <w:vAlign w:val="center"/>
          </w:tcPr>
          <w:p w14:paraId="62909FBD"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Code of conduct for school personnel. Teaching Council Code of Professional Conduct for Teachers. Child Protection training. Appropriate supervision. CALM-trained staff. Behaviour Support Plans. Professional boundaries. Child Safeguarding Statement and Child Protection Procedures available to staff.</w:t>
            </w:r>
          </w:p>
        </w:tc>
      </w:tr>
      <w:tr w:rsidR="005F5A15" w:rsidRPr="005F5A15" w14:paraId="4E287E48" w14:textId="77777777" w:rsidTr="00CF36A0">
        <w:tc>
          <w:tcPr>
            <w:tcW w:w="3508" w:type="dxa"/>
            <w:vAlign w:val="center"/>
          </w:tcPr>
          <w:p w14:paraId="60E5C3A7"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One-to-one teaching</w:t>
            </w:r>
          </w:p>
        </w:tc>
        <w:tc>
          <w:tcPr>
            <w:tcW w:w="1083" w:type="dxa"/>
            <w:vAlign w:val="center"/>
          </w:tcPr>
          <w:p w14:paraId="698FBB40"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Medium</w:t>
            </w:r>
          </w:p>
        </w:tc>
        <w:tc>
          <w:tcPr>
            <w:tcW w:w="3572" w:type="dxa"/>
            <w:vAlign w:val="center"/>
          </w:tcPr>
          <w:p w14:paraId="4A0F816F"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Harm by school personnel</w:t>
            </w:r>
          </w:p>
        </w:tc>
        <w:tc>
          <w:tcPr>
            <w:tcW w:w="7000" w:type="dxa"/>
            <w:vAlign w:val="center"/>
          </w:tcPr>
          <w:p w14:paraId="4FE54A7A"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2A670B47"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Appropriate one-to-one teaching procedures. Open doors where practicable. Appropriate positioning of furniture. Glass panels/visibility where available. Professional boundaries. Appropriate supervision and accountability.</w:t>
            </w:r>
          </w:p>
        </w:tc>
      </w:tr>
      <w:tr w:rsidR="005F5A15" w:rsidRPr="005F5A15" w14:paraId="08B68739" w14:textId="77777777" w:rsidTr="00CF36A0">
        <w:tc>
          <w:tcPr>
            <w:tcW w:w="3508" w:type="dxa"/>
            <w:vAlign w:val="center"/>
          </w:tcPr>
          <w:p w14:paraId="028161AF"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Outdoor teaching activities</w:t>
            </w:r>
          </w:p>
        </w:tc>
        <w:tc>
          <w:tcPr>
            <w:tcW w:w="1083" w:type="dxa"/>
            <w:vAlign w:val="center"/>
          </w:tcPr>
          <w:p w14:paraId="388D1BAA"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Low</w:t>
            </w:r>
          </w:p>
        </w:tc>
        <w:tc>
          <w:tcPr>
            <w:tcW w:w="3572" w:type="dxa"/>
            <w:vAlign w:val="center"/>
          </w:tcPr>
          <w:p w14:paraId="186B1F3B"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Harm to pupils; harm not recognised or reported</w:t>
            </w:r>
          </w:p>
        </w:tc>
        <w:tc>
          <w:tcPr>
            <w:tcW w:w="7000" w:type="dxa"/>
            <w:vAlign w:val="center"/>
          </w:tcPr>
          <w:p w14:paraId="6099D613"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Adequate supervision. Health &amp; Safety Policy. Activity-specific risk assessment where appropriate. Code of Behaviour. Individual pupil needs and risks considered.</w:t>
            </w:r>
          </w:p>
        </w:tc>
      </w:tr>
      <w:tr w:rsidR="005F5A15" w:rsidRPr="005F5A15" w14:paraId="78459922" w14:textId="77777777" w:rsidTr="00CF36A0">
        <w:tc>
          <w:tcPr>
            <w:tcW w:w="3508" w:type="dxa"/>
            <w:vAlign w:val="center"/>
          </w:tcPr>
          <w:p w14:paraId="5D6E53E5"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Yoga class</w:t>
            </w:r>
          </w:p>
        </w:tc>
        <w:tc>
          <w:tcPr>
            <w:tcW w:w="1083" w:type="dxa"/>
            <w:vAlign w:val="center"/>
          </w:tcPr>
          <w:p w14:paraId="6C956F40"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Low</w:t>
            </w:r>
          </w:p>
        </w:tc>
        <w:tc>
          <w:tcPr>
            <w:tcW w:w="3572" w:type="dxa"/>
            <w:vAlign w:val="center"/>
          </w:tcPr>
          <w:p w14:paraId="3BD9DC24"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Harm or inappropriate physical contact involving pupils</w:t>
            </w:r>
          </w:p>
        </w:tc>
        <w:tc>
          <w:tcPr>
            <w:tcW w:w="7000" w:type="dxa"/>
            <w:vAlign w:val="center"/>
          </w:tcPr>
          <w:p w14:paraId="2FDF2E84"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200844D6"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Appropriate supervision. Qualified/appropriate personnel. Clear professional boundaries. Code of Behaviour. Health &amp; Safety Policy. Child Safeguarding Statement and relevant procedures.</w:t>
            </w:r>
          </w:p>
        </w:tc>
      </w:tr>
      <w:tr w:rsidR="005F5A15" w:rsidRPr="005F5A15" w14:paraId="47BC0062" w14:textId="77777777" w:rsidTr="00CF36A0">
        <w:tc>
          <w:tcPr>
            <w:tcW w:w="3508" w:type="dxa"/>
            <w:vAlign w:val="center"/>
          </w:tcPr>
          <w:p w14:paraId="2110B3ED"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Students participating in work placement</w:t>
            </w:r>
          </w:p>
        </w:tc>
        <w:tc>
          <w:tcPr>
            <w:tcW w:w="1083" w:type="dxa"/>
            <w:vAlign w:val="center"/>
          </w:tcPr>
          <w:p w14:paraId="18D34745"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Medium</w:t>
            </w:r>
          </w:p>
        </w:tc>
        <w:tc>
          <w:tcPr>
            <w:tcW w:w="3572" w:type="dxa"/>
            <w:vAlign w:val="center"/>
          </w:tcPr>
          <w:p w14:paraId="7C61D012"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Harm by pupils; harm to students; harm by personnel in placement setting</w:t>
            </w:r>
          </w:p>
        </w:tc>
        <w:tc>
          <w:tcPr>
            <w:tcW w:w="7000" w:type="dxa"/>
            <w:vAlign w:val="center"/>
          </w:tcPr>
          <w:p w14:paraId="4F78309C"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50EDA411"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Garda Vetting where required. Child Safeguarding Statement provided where appropriate. Clear procedures communicated. Induction by class teacher. Appropriate supervision and contact arrangements. Relevant risk assessment completed.</w:t>
            </w:r>
          </w:p>
        </w:tc>
      </w:tr>
      <w:tr w:rsidR="005F5A15" w:rsidRPr="005F5A15" w14:paraId="5A497FC4" w14:textId="77777777" w:rsidTr="00CF36A0">
        <w:tc>
          <w:tcPr>
            <w:tcW w:w="3508" w:type="dxa"/>
            <w:vAlign w:val="center"/>
          </w:tcPr>
          <w:p w14:paraId="12679223"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School transport arrangements including use of bus escorts</w:t>
            </w:r>
          </w:p>
        </w:tc>
        <w:tc>
          <w:tcPr>
            <w:tcW w:w="1083" w:type="dxa"/>
            <w:vAlign w:val="center"/>
          </w:tcPr>
          <w:p w14:paraId="2A5DF6B9"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Medium</w:t>
            </w:r>
          </w:p>
        </w:tc>
        <w:tc>
          <w:tcPr>
            <w:tcW w:w="3572" w:type="dxa"/>
            <w:vAlign w:val="center"/>
          </w:tcPr>
          <w:p w14:paraId="71CEDEE9"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Harm to pupils; inappropriate behaviour; harm to transport personnel</w:t>
            </w:r>
          </w:p>
        </w:tc>
        <w:tc>
          <w:tcPr>
            <w:tcW w:w="7000" w:type="dxa"/>
            <w:vAlign w:val="center"/>
          </w:tcPr>
          <w:p w14:paraId="284A8A54"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4EA991C1"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Garda Vetting procedures. Appropriate training. Child Protection training. Code of Behaviour. Health &amp; Safety Policy. Clear supervision arrangements. Individual pupil needs considered. Support from Senior Management and Behaviour Analyst where required.</w:t>
            </w:r>
          </w:p>
        </w:tc>
      </w:tr>
      <w:tr w:rsidR="005F5A15" w:rsidRPr="005F5A15" w14:paraId="1DE86946" w14:textId="77777777" w:rsidTr="00CF36A0">
        <w:tc>
          <w:tcPr>
            <w:tcW w:w="3508" w:type="dxa"/>
            <w:vAlign w:val="center"/>
          </w:tcPr>
          <w:p w14:paraId="50B75632"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lastRenderedPageBreak/>
              <w:t>Multi-disciplinary staff / visiting professionals</w:t>
            </w:r>
          </w:p>
        </w:tc>
        <w:tc>
          <w:tcPr>
            <w:tcW w:w="1083" w:type="dxa"/>
            <w:vAlign w:val="center"/>
          </w:tcPr>
          <w:p w14:paraId="2472ADC2"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Medium</w:t>
            </w:r>
          </w:p>
        </w:tc>
        <w:tc>
          <w:tcPr>
            <w:tcW w:w="3572" w:type="dxa"/>
            <w:vAlign w:val="center"/>
          </w:tcPr>
          <w:p w14:paraId="5E80AD0A"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Harm to pupils; inappropriate behaviour or contact; harm not recognised or reported</w:t>
            </w:r>
          </w:p>
        </w:tc>
        <w:tc>
          <w:tcPr>
            <w:tcW w:w="7000" w:type="dxa"/>
            <w:vAlign w:val="center"/>
          </w:tcPr>
          <w:p w14:paraId="55ED41E5"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 xml:space="preserve">Garda Vetting where required. Appropriate professional qualifications and safeguarding arrangements. </w:t>
            </w:r>
          </w:p>
          <w:p w14:paraId="1EFE96C7" w14:textId="77777777" w:rsid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Appropriate supervision by school personnel. Clear professional boundaries. Child Safeguarding Statement and relevant procedures communicated where appropriate</w:t>
            </w:r>
          </w:p>
          <w:p w14:paraId="0A05DC7D" w14:textId="3DE54115"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w:t>
            </w:r>
          </w:p>
        </w:tc>
      </w:tr>
      <w:tr w:rsidR="005F5A15" w:rsidRPr="005F5A15" w14:paraId="54796515" w14:textId="77777777" w:rsidTr="00CF36A0">
        <w:tc>
          <w:tcPr>
            <w:tcW w:w="3508" w:type="dxa"/>
            <w:vAlign w:val="center"/>
          </w:tcPr>
          <w:p w14:paraId="781B6F4E"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Community Inclusion / School Trips</w:t>
            </w:r>
          </w:p>
        </w:tc>
        <w:tc>
          <w:tcPr>
            <w:tcW w:w="1083" w:type="dxa"/>
            <w:vAlign w:val="center"/>
          </w:tcPr>
          <w:p w14:paraId="4F89EB1C"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High</w:t>
            </w:r>
          </w:p>
        </w:tc>
        <w:tc>
          <w:tcPr>
            <w:tcW w:w="3572" w:type="dxa"/>
            <w:vAlign w:val="center"/>
          </w:tcPr>
          <w:p w14:paraId="790D8109"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Harm to pupils; harm not recognised or reported; absconding; inappropriate contact or behaviour</w:t>
            </w:r>
          </w:p>
        </w:tc>
        <w:tc>
          <w:tcPr>
            <w:tcW w:w="7000" w:type="dxa"/>
            <w:vAlign w:val="center"/>
          </w:tcPr>
          <w:p w14:paraId="7FCE019C" w14:textId="77777777" w:rsid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Activity-specific risk assessment completed. Adequate staffing and supervision. Individual pupil needs and absconding risks considered. Clear staff responsibilities. Emergency procedures. Child Safeguarding Statement and Child Protection Procedures apply.</w:t>
            </w:r>
          </w:p>
          <w:p w14:paraId="161C3DBE" w14:textId="77777777" w:rsidR="005F5A15" w:rsidRPr="005F5A15" w:rsidRDefault="005F5A15" w:rsidP="00CF36A0">
            <w:pPr>
              <w:rPr>
                <w:rFonts w:ascii="Times New Roman" w:hAnsi="Times New Roman" w:cs="Times New Roman"/>
                <w:sz w:val="24"/>
                <w:szCs w:val="24"/>
              </w:rPr>
            </w:pPr>
          </w:p>
        </w:tc>
      </w:tr>
      <w:tr w:rsidR="005F5A15" w:rsidRPr="005F5A15" w14:paraId="76C49026" w14:textId="77777777" w:rsidTr="00CF36A0">
        <w:tc>
          <w:tcPr>
            <w:tcW w:w="3508" w:type="dxa"/>
            <w:vAlign w:val="center"/>
          </w:tcPr>
          <w:p w14:paraId="5027C645"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Swimming at Central Remedial Clinic (CRC)</w:t>
            </w:r>
          </w:p>
        </w:tc>
        <w:tc>
          <w:tcPr>
            <w:tcW w:w="1083" w:type="dxa"/>
            <w:vAlign w:val="center"/>
          </w:tcPr>
          <w:p w14:paraId="20EE37A2"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High</w:t>
            </w:r>
          </w:p>
        </w:tc>
        <w:tc>
          <w:tcPr>
            <w:tcW w:w="3572" w:type="dxa"/>
            <w:vAlign w:val="center"/>
          </w:tcPr>
          <w:p w14:paraId="6DD91146"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Harm to pupils; safeguarding concerns arising during communal changing; inappropriate contact or behaviour; inadequate supervision; absconding; harm arising from communication, sensory, behavioural, medical or personal-care needs; harm not recognised or reported</w:t>
            </w:r>
          </w:p>
        </w:tc>
        <w:tc>
          <w:tcPr>
            <w:tcW w:w="7000" w:type="dxa"/>
            <w:vAlign w:val="center"/>
          </w:tcPr>
          <w:p w14:paraId="63C6B3B5" w14:textId="77777777" w:rsid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 xml:space="preserve">ABACAS hires the CRC swimming pool exclusively for school swimming sessions; there is no </w:t>
            </w:r>
            <w:proofErr w:type="gramStart"/>
            <w:r w:rsidRPr="005F5A15">
              <w:rPr>
                <w:rFonts w:ascii="Times New Roman" w:eastAsia="Times New Roman" w:hAnsi="Times New Roman" w:cs="Times New Roman"/>
                <w:kern w:val="0"/>
                <w:sz w:val="24"/>
                <w:szCs w:val="24"/>
                <w:lang w:eastAsia="en-IE"/>
                <w14:ligatures w14:val="none"/>
              </w:rPr>
              <w:t>general public</w:t>
            </w:r>
            <w:proofErr w:type="gramEnd"/>
            <w:r w:rsidRPr="005F5A15">
              <w:rPr>
                <w:rFonts w:ascii="Times New Roman" w:eastAsia="Times New Roman" w:hAnsi="Times New Roman" w:cs="Times New Roman"/>
                <w:kern w:val="0"/>
                <w:sz w:val="24"/>
                <w:szCs w:val="24"/>
                <w:lang w:eastAsia="en-IE"/>
                <w14:ligatures w14:val="none"/>
              </w:rPr>
              <w:t xml:space="preserve"> use of the pool or changing facilities during the school's booked sessions. CRC provides communal male and female changing rooms. Swimming-specific risk assessment completed annually and reviewed when required. Individual pupil needs considered when determining staffing and supervision. Pupils supervised by designated school personnel throughout the activity, including transport, arrival, changing, swimming and departure. Pupils encouraged to change independently where possible. Intimate care and changing assistance provided only where necessary and in accordance with the Intimate Care and Toileting Policies. Privacy, dignity and professional boundaries maintained. Staff communicate with colleagues when providing intimate care or changing assistance. Individual pupil risk assessments completed where additional support is required. Risk of absconding identified and managed. CRC pool safety, lifeguarding and emergency procedures followed. School personnel remain responsible for safeguarding pupils while attending swimming. Any safeguarding concern reported to the DLP/DDLP in accordance with the Child Protection Procedures for Schools 2025.</w:t>
            </w:r>
          </w:p>
          <w:p w14:paraId="64499ACD" w14:textId="77777777" w:rsidR="005F5A15" w:rsidRPr="005F5A15" w:rsidRDefault="005F5A15" w:rsidP="00CF36A0">
            <w:pPr>
              <w:rPr>
                <w:rFonts w:ascii="Times New Roman" w:hAnsi="Times New Roman" w:cs="Times New Roman"/>
                <w:sz w:val="24"/>
                <w:szCs w:val="24"/>
              </w:rPr>
            </w:pPr>
          </w:p>
        </w:tc>
      </w:tr>
      <w:tr w:rsidR="005F5A15" w:rsidRPr="005F5A15" w14:paraId="482181F1" w14:textId="77777777" w:rsidTr="00CF36A0">
        <w:tc>
          <w:tcPr>
            <w:tcW w:w="3508" w:type="dxa"/>
            <w:vAlign w:val="center"/>
          </w:tcPr>
          <w:p w14:paraId="6DDAEE4C"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lastRenderedPageBreak/>
              <w:t>Swimming transport to and from CRC</w:t>
            </w:r>
          </w:p>
        </w:tc>
        <w:tc>
          <w:tcPr>
            <w:tcW w:w="1083" w:type="dxa"/>
            <w:vAlign w:val="center"/>
          </w:tcPr>
          <w:p w14:paraId="02F4DA6A"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High</w:t>
            </w:r>
          </w:p>
        </w:tc>
        <w:tc>
          <w:tcPr>
            <w:tcW w:w="3572" w:type="dxa"/>
            <w:vAlign w:val="center"/>
          </w:tcPr>
          <w:p w14:paraId="066BD147"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Harm to pupils; inadequate supervision; harm during boarding/alighting; absconding</w:t>
            </w:r>
          </w:p>
        </w:tc>
        <w:tc>
          <w:tcPr>
            <w:tcW w:w="7000" w:type="dxa"/>
            <w:vAlign w:val="center"/>
          </w:tcPr>
          <w:p w14:paraId="7148502F"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3FDE2440"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Appropriate transport supervision. Staff and transport personnel aware of individual pupil needs. Boarding and alighting supervised. Transport arrangements included in swimming-specific risk assessment. Pupils remain supervised until responsibility is appropriately transferred.</w:t>
            </w:r>
          </w:p>
        </w:tc>
      </w:tr>
      <w:tr w:rsidR="005F5A15" w:rsidRPr="005F5A15" w14:paraId="06AFD287" w14:textId="77777777" w:rsidTr="00CF36A0">
        <w:tc>
          <w:tcPr>
            <w:tcW w:w="3508" w:type="dxa"/>
            <w:vAlign w:val="center"/>
          </w:tcPr>
          <w:p w14:paraId="4882DA75"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Pupils changing and dressing for swimming at CRC</w:t>
            </w:r>
          </w:p>
        </w:tc>
        <w:tc>
          <w:tcPr>
            <w:tcW w:w="1083" w:type="dxa"/>
            <w:vAlign w:val="center"/>
          </w:tcPr>
          <w:p w14:paraId="5F03A786"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High</w:t>
            </w:r>
          </w:p>
        </w:tc>
        <w:tc>
          <w:tcPr>
            <w:tcW w:w="3572" w:type="dxa"/>
            <w:vAlign w:val="center"/>
          </w:tcPr>
          <w:p w14:paraId="2A3EA489"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Harm to pupils; inappropriate contact; safeguarding concerns arising during intimate care or changing; loss of privacy or dignity</w:t>
            </w:r>
          </w:p>
        </w:tc>
        <w:tc>
          <w:tcPr>
            <w:tcW w:w="7000" w:type="dxa"/>
            <w:vAlign w:val="center"/>
          </w:tcPr>
          <w:p w14:paraId="403AE1FA"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2DFC153B"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3AC73101"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 xml:space="preserve">CRC communal male and female changing rooms. Pool exclusively hired by ABACAS during school sessions. Pupils encouraged to change independently where possible. Staff assistance only where required. Intimate Care and Toileting Policies followed. Appropriate professional boundaries. Staff communicate with colleagues when </w:t>
            </w:r>
            <w:proofErr w:type="gramStart"/>
            <w:r w:rsidRPr="005F5A15">
              <w:rPr>
                <w:rFonts w:ascii="Times New Roman" w:eastAsia="Times New Roman" w:hAnsi="Times New Roman" w:cs="Times New Roman"/>
                <w:kern w:val="0"/>
                <w:sz w:val="24"/>
                <w:szCs w:val="24"/>
                <w:lang w:eastAsia="en-IE"/>
                <w14:ligatures w14:val="none"/>
              </w:rPr>
              <w:t>providing assistance</w:t>
            </w:r>
            <w:proofErr w:type="gramEnd"/>
            <w:r w:rsidRPr="005F5A15">
              <w:rPr>
                <w:rFonts w:ascii="Times New Roman" w:eastAsia="Times New Roman" w:hAnsi="Times New Roman" w:cs="Times New Roman"/>
                <w:kern w:val="0"/>
                <w:sz w:val="24"/>
                <w:szCs w:val="24"/>
                <w:lang w:eastAsia="en-IE"/>
                <w14:ligatures w14:val="none"/>
              </w:rPr>
              <w:t>. Individual pupil needs considered. Privacy and dignity maintained. Any concern reported in accordance with Child Protection Procedures for Schools 2025.</w:t>
            </w:r>
          </w:p>
        </w:tc>
      </w:tr>
      <w:tr w:rsidR="005F5A15" w:rsidRPr="005F5A15" w14:paraId="66080436" w14:textId="77777777" w:rsidTr="00CF36A0">
        <w:tc>
          <w:tcPr>
            <w:tcW w:w="3508" w:type="dxa"/>
            <w:vAlign w:val="center"/>
          </w:tcPr>
          <w:p w14:paraId="222C2C62"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Volunteers / Parents</w:t>
            </w:r>
          </w:p>
        </w:tc>
        <w:tc>
          <w:tcPr>
            <w:tcW w:w="1083" w:type="dxa"/>
            <w:vAlign w:val="center"/>
          </w:tcPr>
          <w:p w14:paraId="13AF6CF1"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Low</w:t>
            </w:r>
          </w:p>
        </w:tc>
        <w:tc>
          <w:tcPr>
            <w:tcW w:w="3572" w:type="dxa"/>
            <w:vAlign w:val="center"/>
          </w:tcPr>
          <w:p w14:paraId="4BF31C03"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Harm to pupils</w:t>
            </w:r>
          </w:p>
        </w:tc>
        <w:tc>
          <w:tcPr>
            <w:tcW w:w="7000" w:type="dxa"/>
            <w:vAlign w:val="center"/>
          </w:tcPr>
          <w:p w14:paraId="48867D59"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6A83AC80"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587D9D4A"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Garda Vetting where required. Child Safeguarding Statement and relevant safeguarding procedures provided where appropriate. Appropriate supervision. Clear boundaries regarding contact with pupils.</w:t>
            </w:r>
          </w:p>
        </w:tc>
      </w:tr>
      <w:tr w:rsidR="005F5A15" w:rsidRPr="005F5A15" w14:paraId="38BA51E4" w14:textId="77777777" w:rsidTr="00CF36A0">
        <w:tc>
          <w:tcPr>
            <w:tcW w:w="3508" w:type="dxa"/>
            <w:vAlign w:val="center"/>
          </w:tcPr>
          <w:p w14:paraId="5C966DC6"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External personnel supporting sports and extra-curricular activities</w:t>
            </w:r>
          </w:p>
        </w:tc>
        <w:tc>
          <w:tcPr>
            <w:tcW w:w="1083" w:type="dxa"/>
            <w:vAlign w:val="center"/>
          </w:tcPr>
          <w:p w14:paraId="11FE1CD3"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Low</w:t>
            </w:r>
          </w:p>
        </w:tc>
        <w:tc>
          <w:tcPr>
            <w:tcW w:w="3572" w:type="dxa"/>
            <w:vAlign w:val="center"/>
          </w:tcPr>
          <w:p w14:paraId="5CA48099"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Harm to pupils</w:t>
            </w:r>
          </w:p>
        </w:tc>
        <w:tc>
          <w:tcPr>
            <w:tcW w:w="7000" w:type="dxa"/>
            <w:vAlign w:val="center"/>
          </w:tcPr>
          <w:p w14:paraId="2DE66565"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7ACC982C"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15F6D0F0"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Garda Vetting where required. Child Safeguarding Statement and relevant safeguarding procedures. Appropriate supervision by school personnel. Clear professional boundaries.</w:t>
            </w:r>
          </w:p>
        </w:tc>
      </w:tr>
      <w:tr w:rsidR="005F5A15" w:rsidRPr="005F5A15" w14:paraId="73EB39A8" w14:textId="77777777" w:rsidTr="00CF36A0">
        <w:tc>
          <w:tcPr>
            <w:tcW w:w="3508" w:type="dxa"/>
            <w:vAlign w:val="center"/>
          </w:tcPr>
          <w:p w14:paraId="5EE47556"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Contractors present in school during school hours</w:t>
            </w:r>
          </w:p>
        </w:tc>
        <w:tc>
          <w:tcPr>
            <w:tcW w:w="1083" w:type="dxa"/>
            <w:vAlign w:val="center"/>
          </w:tcPr>
          <w:p w14:paraId="7D765874"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Low</w:t>
            </w:r>
          </w:p>
        </w:tc>
        <w:tc>
          <w:tcPr>
            <w:tcW w:w="3572" w:type="dxa"/>
            <w:vAlign w:val="center"/>
          </w:tcPr>
          <w:p w14:paraId="402C4FC7"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Harm to pupils</w:t>
            </w:r>
          </w:p>
        </w:tc>
        <w:tc>
          <w:tcPr>
            <w:tcW w:w="7000" w:type="dxa"/>
            <w:vAlign w:val="center"/>
          </w:tcPr>
          <w:p w14:paraId="7EFD6606"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5A3FE120"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5FAC66A9"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Contractors appropriately managed and supervised. Access to pupils restricted. Contractors not permitted unsupervised access to pupils. Appropriate safeguarding arrangements in place where required.</w:t>
            </w:r>
          </w:p>
        </w:tc>
      </w:tr>
      <w:tr w:rsidR="005F5A15" w:rsidRPr="005F5A15" w14:paraId="4DA660AA" w14:textId="77777777" w:rsidTr="00CF36A0">
        <w:tc>
          <w:tcPr>
            <w:tcW w:w="3508" w:type="dxa"/>
            <w:vAlign w:val="center"/>
          </w:tcPr>
          <w:p w14:paraId="220FE130"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lastRenderedPageBreak/>
              <w:t>Administration of First Aid / Medicine</w:t>
            </w:r>
          </w:p>
        </w:tc>
        <w:tc>
          <w:tcPr>
            <w:tcW w:w="1083" w:type="dxa"/>
            <w:vAlign w:val="center"/>
          </w:tcPr>
          <w:p w14:paraId="563EAB5A"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Low</w:t>
            </w:r>
          </w:p>
        </w:tc>
        <w:tc>
          <w:tcPr>
            <w:tcW w:w="3572" w:type="dxa"/>
            <w:vAlign w:val="center"/>
          </w:tcPr>
          <w:p w14:paraId="3D408F63"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Harm to pupils; inappropriate administration or handling of medication</w:t>
            </w:r>
          </w:p>
        </w:tc>
        <w:tc>
          <w:tcPr>
            <w:tcW w:w="7000" w:type="dxa"/>
            <w:vAlign w:val="center"/>
          </w:tcPr>
          <w:p w14:paraId="70C98DD2"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7F52AEB7"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2205A562"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Health &amp; Safety Policy. Administration of Medication Policy. First Aid-trained staff. Parental consent. Appropriate medication procedures. Accident/Incident Report Forms. Behaviour Incident Report Forms where appropriate.</w:t>
            </w:r>
          </w:p>
        </w:tc>
      </w:tr>
      <w:tr w:rsidR="005F5A15" w:rsidRPr="005F5A15" w14:paraId="0154E862" w14:textId="77777777" w:rsidTr="00CF36A0">
        <w:tc>
          <w:tcPr>
            <w:tcW w:w="3508" w:type="dxa"/>
            <w:vAlign w:val="center"/>
          </w:tcPr>
          <w:p w14:paraId="02D73F37"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Prevention and dealing with bullying amongst pupils</w:t>
            </w:r>
          </w:p>
        </w:tc>
        <w:tc>
          <w:tcPr>
            <w:tcW w:w="1083" w:type="dxa"/>
            <w:vAlign w:val="center"/>
          </w:tcPr>
          <w:p w14:paraId="16A0D236"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b/>
                <w:bCs/>
                <w:kern w:val="0"/>
                <w:sz w:val="24"/>
                <w:szCs w:val="24"/>
                <w:lang w:eastAsia="en-IE"/>
                <w14:ligatures w14:val="none"/>
              </w:rPr>
              <w:t>Low</w:t>
            </w:r>
          </w:p>
        </w:tc>
        <w:tc>
          <w:tcPr>
            <w:tcW w:w="3572" w:type="dxa"/>
            <w:vAlign w:val="center"/>
          </w:tcPr>
          <w:p w14:paraId="32AD220F"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Harm to pupils</w:t>
            </w:r>
          </w:p>
        </w:tc>
        <w:tc>
          <w:tcPr>
            <w:tcW w:w="7000" w:type="dxa"/>
            <w:vAlign w:val="center"/>
          </w:tcPr>
          <w:p w14:paraId="37006C05"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263CDC1A"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Bí Cineálta Policy. Code of Behaviour. Appropriate supervision. Behaviour Support Plans where required. Incidents and concerns recorded and managed in accordance with school procedures</w:t>
            </w:r>
          </w:p>
          <w:p w14:paraId="07D49496" w14:textId="77777777" w:rsidR="005F5A15" w:rsidRPr="005F5A15" w:rsidRDefault="005F5A15" w:rsidP="00CF36A0">
            <w:pPr>
              <w:rPr>
                <w:rFonts w:ascii="Times New Roman" w:hAnsi="Times New Roman" w:cs="Times New Roman"/>
                <w:sz w:val="24"/>
                <w:szCs w:val="24"/>
              </w:rPr>
            </w:pPr>
            <w:r w:rsidRPr="005F5A15">
              <w:rPr>
                <w:rFonts w:ascii="Times New Roman" w:eastAsia="Times New Roman" w:hAnsi="Times New Roman" w:cs="Times New Roman"/>
                <w:kern w:val="0"/>
                <w:sz w:val="24"/>
                <w:szCs w:val="24"/>
                <w:lang w:eastAsia="en-IE"/>
                <w14:ligatures w14:val="none"/>
              </w:rPr>
              <w:t>.</w:t>
            </w:r>
          </w:p>
        </w:tc>
      </w:tr>
      <w:tr w:rsidR="005F5A15" w:rsidRPr="005F5A15" w14:paraId="68184063" w14:textId="77777777" w:rsidTr="00CF36A0">
        <w:tc>
          <w:tcPr>
            <w:tcW w:w="3508" w:type="dxa"/>
            <w:vAlign w:val="center"/>
          </w:tcPr>
          <w:p w14:paraId="31639952" w14:textId="77777777" w:rsidR="005F5A15" w:rsidRPr="005F5A15" w:rsidRDefault="005F5A15" w:rsidP="00CF36A0">
            <w:pPr>
              <w:rPr>
                <w:rFonts w:ascii="Times New Roman" w:eastAsia="Times New Roman" w:hAnsi="Times New Roman" w:cs="Times New Roman"/>
                <w:b/>
                <w:bCs/>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Care of pupils with specific vulnerabilities / needs</w:t>
            </w:r>
          </w:p>
        </w:tc>
        <w:tc>
          <w:tcPr>
            <w:tcW w:w="1083" w:type="dxa"/>
            <w:vAlign w:val="center"/>
          </w:tcPr>
          <w:p w14:paraId="54FDAE97" w14:textId="77777777" w:rsidR="005F5A15" w:rsidRPr="005F5A15" w:rsidRDefault="005F5A15" w:rsidP="00CF36A0">
            <w:pPr>
              <w:rPr>
                <w:rFonts w:ascii="Times New Roman" w:eastAsia="Times New Roman" w:hAnsi="Times New Roman" w:cs="Times New Roman"/>
                <w:b/>
                <w:bCs/>
                <w:kern w:val="0"/>
                <w:sz w:val="24"/>
                <w:szCs w:val="24"/>
                <w:lang w:eastAsia="en-IE"/>
                <w14:ligatures w14:val="none"/>
              </w:rPr>
            </w:pPr>
          </w:p>
          <w:p w14:paraId="231FA6FE" w14:textId="77777777" w:rsidR="005F5A15" w:rsidRPr="005F5A15" w:rsidRDefault="005F5A15" w:rsidP="00CF36A0">
            <w:pPr>
              <w:rPr>
                <w:rFonts w:ascii="Times New Roman" w:eastAsia="Times New Roman" w:hAnsi="Times New Roman" w:cs="Times New Roman"/>
                <w:b/>
                <w:bCs/>
                <w:kern w:val="0"/>
                <w:sz w:val="24"/>
                <w:szCs w:val="24"/>
                <w:lang w:eastAsia="en-IE"/>
                <w14:ligatures w14:val="none"/>
              </w:rPr>
            </w:pPr>
          </w:p>
          <w:p w14:paraId="10562F0D" w14:textId="77777777" w:rsidR="005F5A15" w:rsidRPr="005F5A15" w:rsidRDefault="005F5A15" w:rsidP="00CF36A0">
            <w:pPr>
              <w:rPr>
                <w:rFonts w:ascii="Times New Roman" w:eastAsia="Times New Roman" w:hAnsi="Times New Roman" w:cs="Times New Roman"/>
                <w:b/>
                <w:bCs/>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Low</w:t>
            </w:r>
          </w:p>
        </w:tc>
        <w:tc>
          <w:tcPr>
            <w:tcW w:w="3572" w:type="dxa"/>
            <w:vAlign w:val="center"/>
          </w:tcPr>
          <w:p w14:paraId="5557B1DB"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Bullying; exclusion; lack of language ability leading to harm; cultural or communication differences; failure to recognise or respond to vulnerability</w:t>
            </w:r>
          </w:p>
        </w:tc>
        <w:tc>
          <w:tcPr>
            <w:tcW w:w="7000" w:type="dxa"/>
            <w:vAlign w:val="center"/>
          </w:tcPr>
          <w:p w14:paraId="204EF7E0"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108813A3"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Bí Cineálta Policy. Code of Behaviour. Integration/Inclusion Policy. Stay Safe, SPHE and RSE. Appropriate communication supports. Individualised approaches. Staff awareness of pupils' individual communication and support needs.</w:t>
            </w:r>
          </w:p>
          <w:p w14:paraId="4F65FDB9"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16C3942D"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tc>
      </w:tr>
      <w:tr w:rsidR="005F5A15" w:rsidRPr="005F5A15" w14:paraId="07D50EFD" w14:textId="77777777" w:rsidTr="00CF36A0">
        <w:tc>
          <w:tcPr>
            <w:tcW w:w="3508" w:type="dxa"/>
            <w:vAlign w:val="center"/>
          </w:tcPr>
          <w:p w14:paraId="056AFF18" w14:textId="77777777" w:rsidR="005F5A15" w:rsidRPr="005F5A15" w:rsidRDefault="005F5A15" w:rsidP="00CF36A0">
            <w:pPr>
              <w:rPr>
                <w:rFonts w:ascii="Times New Roman" w:eastAsia="Times New Roman" w:hAnsi="Times New Roman" w:cs="Times New Roman"/>
                <w:b/>
                <w:bCs/>
                <w:kern w:val="0"/>
                <w:sz w:val="24"/>
                <w:szCs w:val="24"/>
                <w:lang w:eastAsia="en-IE"/>
                <w14:ligatures w14:val="none"/>
              </w:rPr>
            </w:pPr>
          </w:p>
          <w:p w14:paraId="74C8E91F" w14:textId="77777777" w:rsidR="005F5A15" w:rsidRPr="005F5A15" w:rsidRDefault="005F5A15" w:rsidP="00CF36A0">
            <w:pPr>
              <w:rPr>
                <w:rFonts w:ascii="Times New Roman" w:eastAsia="Times New Roman" w:hAnsi="Times New Roman" w:cs="Times New Roman"/>
                <w:b/>
                <w:bCs/>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Recruitment of school personnel including teachers, SNAs, ancillary staff and extra-curricular personnel</w:t>
            </w:r>
          </w:p>
        </w:tc>
        <w:tc>
          <w:tcPr>
            <w:tcW w:w="1083" w:type="dxa"/>
            <w:vAlign w:val="center"/>
          </w:tcPr>
          <w:p w14:paraId="5AA44D4F" w14:textId="77777777" w:rsidR="005F5A15" w:rsidRPr="005F5A15" w:rsidRDefault="005F5A15" w:rsidP="00CF36A0">
            <w:pPr>
              <w:rPr>
                <w:rFonts w:ascii="Times New Roman" w:eastAsia="Times New Roman" w:hAnsi="Times New Roman" w:cs="Times New Roman"/>
                <w:b/>
                <w:bCs/>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Low</w:t>
            </w:r>
          </w:p>
        </w:tc>
        <w:tc>
          <w:tcPr>
            <w:tcW w:w="3572" w:type="dxa"/>
            <w:vAlign w:val="center"/>
          </w:tcPr>
          <w:p w14:paraId="6C36C40F"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Harm to pupils; harm not recognised or reported correctly</w:t>
            </w:r>
          </w:p>
        </w:tc>
        <w:tc>
          <w:tcPr>
            <w:tcW w:w="7000" w:type="dxa"/>
            <w:vAlign w:val="center"/>
          </w:tcPr>
          <w:p w14:paraId="0C0C7707"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553EF985"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6BF74313"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Garda Vetting procedures. Child Safeguarding Statement. Child Protection training. School policies made available. Induction programme. Appropriate recruitment procedures. Droichead for NQTs where applicable. Mentoring for newly appointed teachers and NQTs. References and relevant employment checks.</w:t>
            </w:r>
          </w:p>
        </w:tc>
      </w:tr>
      <w:tr w:rsidR="005F5A15" w:rsidRPr="005F5A15" w14:paraId="6F542997" w14:textId="77777777" w:rsidTr="00CF36A0">
        <w:tc>
          <w:tcPr>
            <w:tcW w:w="3508" w:type="dxa"/>
            <w:vAlign w:val="center"/>
          </w:tcPr>
          <w:p w14:paraId="13ACC6B8" w14:textId="77777777" w:rsidR="005F5A15" w:rsidRPr="005F5A15" w:rsidRDefault="005F5A15" w:rsidP="00CF36A0">
            <w:pPr>
              <w:rPr>
                <w:rFonts w:ascii="Times New Roman" w:eastAsia="Times New Roman" w:hAnsi="Times New Roman" w:cs="Times New Roman"/>
                <w:b/>
                <w:bCs/>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Use of Information and Communication Technology by pupils in school</w:t>
            </w:r>
          </w:p>
        </w:tc>
        <w:tc>
          <w:tcPr>
            <w:tcW w:w="1083" w:type="dxa"/>
            <w:vAlign w:val="center"/>
          </w:tcPr>
          <w:p w14:paraId="66504D45" w14:textId="77777777" w:rsidR="005F5A15" w:rsidRPr="005F5A15" w:rsidRDefault="005F5A15" w:rsidP="00CF36A0">
            <w:pPr>
              <w:rPr>
                <w:rFonts w:ascii="Times New Roman" w:eastAsia="Times New Roman" w:hAnsi="Times New Roman" w:cs="Times New Roman"/>
                <w:b/>
                <w:bCs/>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Medium</w:t>
            </w:r>
          </w:p>
        </w:tc>
        <w:tc>
          <w:tcPr>
            <w:tcW w:w="3572" w:type="dxa"/>
            <w:vAlign w:val="center"/>
          </w:tcPr>
          <w:p w14:paraId="31B13466"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Access to inappropriate material; inappropriate online communication; exposure to harmful content</w:t>
            </w:r>
          </w:p>
        </w:tc>
        <w:tc>
          <w:tcPr>
            <w:tcW w:w="7000" w:type="dxa"/>
            <w:vAlign w:val="center"/>
          </w:tcPr>
          <w:p w14:paraId="7633E8D8"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4078A4B9"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Digital Learning Framework / ICT Policy. Internet filtering. Appropriate supervision. Bí Cineálta Policy. Code of Behaviour. Staff awareness of online safety. Relevant safeguarding concerns reported in accordance with school procedures.</w:t>
            </w:r>
          </w:p>
        </w:tc>
      </w:tr>
      <w:tr w:rsidR="005F5A15" w:rsidRPr="005F5A15" w14:paraId="1CC4FD8B" w14:textId="77777777" w:rsidTr="00CF36A0">
        <w:tc>
          <w:tcPr>
            <w:tcW w:w="3508" w:type="dxa"/>
            <w:vAlign w:val="center"/>
          </w:tcPr>
          <w:p w14:paraId="0ACC84A3" w14:textId="77777777" w:rsidR="005F5A15" w:rsidRPr="005F5A15" w:rsidRDefault="005F5A15" w:rsidP="00CF36A0">
            <w:pPr>
              <w:rPr>
                <w:rFonts w:ascii="Times New Roman" w:eastAsia="Times New Roman" w:hAnsi="Times New Roman" w:cs="Times New Roman"/>
                <w:b/>
                <w:bCs/>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lastRenderedPageBreak/>
              <w:t>Use of video, photography and other media to record school events</w:t>
            </w:r>
          </w:p>
        </w:tc>
        <w:tc>
          <w:tcPr>
            <w:tcW w:w="1083" w:type="dxa"/>
            <w:vAlign w:val="center"/>
          </w:tcPr>
          <w:p w14:paraId="63092194" w14:textId="77777777" w:rsidR="005F5A15" w:rsidRPr="005F5A15" w:rsidRDefault="005F5A15" w:rsidP="00CF36A0">
            <w:pPr>
              <w:rPr>
                <w:rFonts w:ascii="Times New Roman" w:eastAsia="Times New Roman" w:hAnsi="Times New Roman" w:cs="Times New Roman"/>
                <w:b/>
                <w:bCs/>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Medium</w:t>
            </w:r>
          </w:p>
        </w:tc>
        <w:tc>
          <w:tcPr>
            <w:tcW w:w="3572" w:type="dxa"/>
            <w:vAlign w:val="center"/>
          </w:tcPr>
          <w:p w14:paraId="705A05BA"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Harm to pupils through inappropriate use, sharing or storage of images or recordings</w:t>
            </w:r>
          </w:p>
        </w:tc>
        <w:tc>
          <w:tcPr>
            <w:tcW w:w="7000" w:type="dxa"/>
            <w:vAlign w:val="center"/>
          </w:tcPr>
          <w:p w14:paraId="489A9E0A"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6EADCE01"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Appropriate parental/guardian consent. Data Protection Policy. Images and recordings managed securely. School personnel follow agreed procedures regarding photography, recording, storage and sharing.</w:t>
            </w:r>
          </w:p>
        </w:tc>
      </w:tr>
      <w:tr w:rsidR="005F5A15" w:rsidRPr="005F5A15" w14:paraId="55289EFD" w14:textId="77777777" w:rsidTr="00CF36A0">
        <w:tc>
          <w:tcPr>
            <w:tcW w:w="3508" w:type="dxa"/>
            <w:vAlign w:val="center"/>
          </w:tcPr>
          <w:p w14:paraId="4C3F76AA" w14:textId="77777777" w:rsidR="005F5A15" w:rsidRPr="005F5A15" w:rsidRDefault="005F5A15" w:rsidP="00CF36A0">
            <w:pPr>
              <w:rPr>
                <w:rFonts w:ascii="Times New Roman" w:eastAsia="Times New Roman" w:hAnsi="Times New Roman" w:cs="Times New Roman"/>
                <w:b/>
                <w:bCs/>
                <w:kern w:val="0"/>
                <w:sz w:val="24"/>
                <w:szCs w:val="24"/>
                <w:lang w:eastAsia="en-IE"/>
                <w14:ligatures w14:val="none"/>
              </w:rPr>
            </w:pPr>
          </w:p>
          <w:p w14:paraId="39B8484D" w14:textId="77777777" w:rsidR="005F5A15" w:rsidRPr="005F5A15" w:rsidRDefault="005F5A15" w:rsidP="00CF36A0">
            <w:pPr>
              <w:rPr>
                <w:rFonts w:ascii="Times New Roman" w:eastAsia="Times New Roman" w:hAnsi="Times New Roman" w:cs="Times New Roman"/>
                <w:b/>
                <w:bCs/>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School activities involving external venues or community facilities</w:t>
            </w:r>
          </w:p>
        </w:tc>
        <w:tc>
          <w:tcPr>
            <w:tcW w:w="1083" w:type="dxa"/>
            <w:vAlign w:val="center"/>
          </w:tcPr>
          <w:p w14:paraId="6DBA8511" w14:textId="77777777" w:rsidR="005F5A15" w:rsidRPr="005F5A15" w:rsidRDefault="005F5A15" w:rsidP="00CF36A0">
            <w:pPr>
              <w:rPr>
                <w:rFonts w:ascii="Times New Roman" w:eastAsia="Times New Roman" w:hAnsi="Times New Roman" w:cs="Times New Roman"/>
                <w:b/>
                <w:bCs/>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Medium</w:t>
            </w:r>
          </w:p>
        </w:tc>
        <w:tc>
          <w:tcPr>
            <w:tcW w:w="3572" w:type="dxa"/>
            <w:vAlign w:val="center"/>
          </w:tcPr>
          <w:p w14:paraId="278FC7E0"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51F3A907"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Harm to pupils; inappropriate contact; inadequate supervision; failure to recognise or report safeguarding concerns</w:t>
            </w:r>
          </w:p>
        </w:tc>
        <w:tc>
          <w:tcPr>
            <w:tcW w:w="7000" w:type="dxa"/>
            <w:vAlign w:val="center"/>
          </w:tcPr>
          <w:p w14:paraId="0BA8446B"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51556C4D"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Venue-specific risk assessment where required. Appropriate staffing and supervision. Relevant safeguarding procedures communicated to staff. Individual pupil needs considered. Child Safeguarding Statement and Child Protection Procedures apply.</w:t>
            </w:r>
          </w:p>
        </w:tc>
      </w:tr>
      <w:tr w:rsidR="005F5A15" w:rsidRPr="005F5A15" w14:paraId="7BCF61DB" w14:textId="77777777" w:rsidTr="00CF36A0">
        <w:tc>
          <w:tcPr>
            <w:tcW w:w="3508" w:type="dxa"/>
            <w:vAlign w:val="center"/>
          </w:tcPr>
          <w:p w14:paraId="126821A9" w14:textId="77777777" w:rsidR="005F5A15" w:rsidRPr="005F5A15" w:rsidRDefault="005F5A15" w:rsidP="00CF36A0">
            <w:pPr>
              <w:rPr>
                <w:rFonts w:ascii="Times New Roman" w:eastAsia="Times New Roman" w:hAnsi="Times New Roman" w:cs="Times New Roman"/>
                <w:b/>
                <w:bCs/>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Use of specialist facilities / equipment by pupils</w:t>
            </w:r>
          </w:p>
        </w:tc>
        <w:tc>
          <w:tcPr>
            <w:tcW w:w="1083" w:type="dxa"/>
            <w:vAlign w:val="center"/>
          </w:tcPr>
          <w:p w14:paraId="3FE00A64" w14:textId="77777777" w:rsidR="005F5A15" w:rsidRPr="005F5A15" w:rsidRDefault="005F5A15" w:rsidP="00CF36A0">
            <w:pPr>
              <w:rPr>
                <w:rFonts w:ascii="Times New Roman" w:eastAsia="Times New Roman" w:hAnsi="Times New Roman" w:cs="Times New Roman"/>
                <w:b/>
                <w:bCs/>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Medium</w:t>
            </w:r>
          </w:p>
        </w:tc>
        <w:tc>
          <w:tcPr>
            <w:tcW w:w="3572" w:type="dxa"/>
            <w:vAlign w:val="center"/>
          </w:tcPr>
          <w:p w14:paraId="10FB686F"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Harm to pupils; inappropriate use of equipment; inadequate supervision</w:t>
            </w:r>
          </w:p>
        </w:tc>
        <w:tc>
          <w:tcPr>
            <w:tcW w:w="7000" w:type="dxa"/>
            <w:vAlign w:val="center"/>
          </w:tcPr>
          <w:p w14:paraId="17E23674"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5C4FC898"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Appropriate supervision and staff training. Health &amp; Safety procedures. Individual pupil needs considered. Relevant equipment and activity risk assessments.</w:t>
            </w:r>
          </w:p>
        </w:tc>
      </w:tr>
      <w:tr w:rsidR="005F5A15" w:rsidRPr="005F5A15" w14:paraId="41ADA534" w14:textId="77777777" w:rsidTr="00CF36A0">
        <w:tc>
          <w:tcPr>
            <w:tcW w:w="3508" w:type="dxa"/>
            <w:vAlign w:val="center"/>
          </w:tcPr>
          <w:p w14:paraId="5DEA0B50" w14:textId="77777777" w:rsidR="005F5A15" w:rsidRPr="005F5A15" w:rsidRDefault="005F5A15" w:rsidP="00CF36A0">
            <w:pPr>
              <w:rPr>
                <w:rFonts w:ascii="Times New Roman" w:eastAsia="Times New Roman" w:hAnsi="Times New Roman" w:cs="Times New Roman"/>
                <w:b/>
                <w:bCs/>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Pupil movement between classrooms and school facilities</w:t>
            </w:r>
          </w:p>
        </w:tc>
        <w:tc>
          <w:tcPr>
            <w:tcW w:w="1083" w:type="dxa"/>
            <w:vAlign w:val="center"/>
          </w:tcPr>
          <w:p w14:paraId="76C0E688" w14:textId="77777777" w:rsidR="005F5A15" w:rsidRPr="005F5A15" w:rsidRDefault="005F5A15" w:rsidP="00CF36A0">
            <w:pPr>
              <w:rPr>
                <w:rFonts w:ascii="Times New Roman" w:eastAsia="Times New Roman" w:hAnsi="Times New Roman" w:cs="Times New Roman"/>
                <w:b/>
                <w:bCs/>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Medium</w:t>
            </w:r>
          </w:p>
        </w:tc>
        <w:tc>
          <w:tcPr>
            <w:tcW w:w="3572" w:type="dxa"/>
            <w:vAlign w:val="center"/>
          </w:tcPr>
          <w:p w14:paraId="6158F3E1"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Harm to pupils; inadequate supervision; absconding</w:t>
            </w:r>
          </w:p>
        </w:tc>
        <w:tc>
          <w:tcPr>
            <w:tcW w:w="7000" w:type="dxa"/>
            <w:vAlign w:val="center"/>
          </w:tcPr>
          <w:p w14:paraId="2C90DDF9"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p>
          <w:p w14:paraId="4CA06E20" w14:textId="77777777" w:rsidR="005F5A15" w:rsidRPr="005F5A15" w:rsidRDefault="005F5A15" w:rsidP="00CF36A0">
            <w:pPr>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Appropriate staff supervision. Individual pupil risks considered. Clear staff responsibilities. Behaviour Support Plans where required. Procedures for pupils who may abscond or require additional support.</w:t>
            </w:r>
          </w:p>
        </w:tc>
      </w:tr>
    </w:tbl>
    <w:p w14:paraId="316009AD" w14:textId="77777777" w:rsidR="005F5A15" w:rsidRPr="005F5A15" w:rsidRDefault="005F5A15" w:rsidP="005F5A15">
      <w:pPr>
        <w:rPr>
          <w:rFonts w:ascii="Times New Roman" w:hAnsi="Times New Roman" w:cs="Times New Roman"/>
          <w:sz w:val="23"/>
          <w:szCs w:val="23"/>
        </w:rPr>
      </w:pPr>
    </w:p>
    <w:p w14:paraId="23DBF749" w14:textId="77777777" w:rsidR="005F5A15" w:rsidRPr="005F5A15" w:rsidRDefault="005F5A15" w:rsidP="005F5A15">
      <w:pPr>
        <w:spacing w:before="100" w:beforeAutospacing="1" w:after="100" w:afterAutospacing="1" w:line="240" w:lineRule="auto"/>
        <w:outlineLvl w:val="0"/>
        <w:rPr>
          <w:rFonts w:ascii="Times New Roman" w:eastAsia="Times New Roman" w:hAnsi="Times New Roman" w:cs="Times New Roman"/>
          <w:b/>
          <w:bCs/>
          <w:kern w:val="36"/>
          <w:sz w:val="24"/>
          <w:szCs w:val="24"/>
          <w:lang w:eastAsia="en-IE"/>
          <w14:ligatures w14:val="none"/>
        </w:rPr>
      </w:pPr>
      <w:r w:rsidRPr="005F5A15">
        <w:rPr>
          <w:rFonts w:ascii="Times New Roman" w:eastAsia="Times New Roman" w:hAnsi="Times New Roman" w:cs="Times New Roman"/>
          <w:b/>
          <w:bCs/>
          <w:kern w:val="36"/>
          <w:sz w:val="24"/>
          <w:szCs w:val="24"/>
          <w:lang w:eastAsia="en-IE"/>
          <w14:ligatures w14:val="none"/>
        </w:rPr>
        <w:t>Important Note</w:t>
      </w:r>
    </w:p>
    <w:p w14:paraId="48AA79D2" w14:textId="77777777" w:rsidR="005F5A15" w:rsidRPr="005F5A15" w:rsidRDefault="005F5A15" w:rsidP="005F5A15">
      <w:pPr>
        <w:spacing w:before="100" w:beforeAutospacing="1" w:after="100" w:afterAutospacing="1" w:line="240" w:lineRule="auto"/>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 xml:space="preserve">It should be noted that risk in the context of this Child Safeguarding Risk Assessment is the risk of </w:t>
      </w:r>
      <w:r w:rsidRPr="005F5A15">
        <w:rPr>
          <w:rFonts w:ascii="Times New Roman" w:eastAsia="Times New Roman" w:hAnsi="Times New Roman" w:cs="Times New Roman"/>
          <w:b/>
          <w:bCs/>
          <w:kern w:val="0"/>
          <w:sz w:val="24"/>
          <w:szCs w:val="24"/>
          <w:lang w:eastAsia="en-IE"/>
          <w14:ligatures w14:val="none"/>
        </w:rPr>
        <w:t>harm</w:t>
      </w:r>
      <w:r w:rsidRPr="005F5A15">
        <w:rPr>
          <w:rFonts w:ascii="Times New Roman" w:eastAsia="Times New Roman" w:hAnsi="Times New Roman" w:cs="Times New Roman"/>
          <w:kern w:val="0"/>
          <w:sz w:val="24"/>
          <w:szCs w:val="24"/>
          <w:lang w:eastAsia="en-IE"/>
          <w14:ligatures w14:val="none"/>
        </w:rPr>
        <w:t xml:space="preserve"> as defined in the </w:t>
      </w:r>
      <w:r w:rsidRPr="005F5A15">
        <w:rPr>
          <w:rFonts w:ascii="Times New Roman" w:eastAsia="Times New Roman" w:hAnsi="Times New Roman" w:cs="Times New Roman"/>
          <w:b/>
          <w:bCs/>
          <w:kern w:val="0"/>
          <w:sz w:val="24"/>
          <w:szCs w:val="24"/>
          <w:lang w:eastAsia="en-IE"/>
          <w14:ligatures w14:val="none"/>
        </w:rPr>
        <w:t>Children First Act 2015</w:t>
      </w:r>
      <w:r w:rsidRPr="005F5A15">
        <w:rPr>
          <w:rFonts w:ascii="Times New Roman" w:eastAsia="Times New Roman" w:hAnsi="Times New Roman" w:cs="Times New Roman"/>
          <w:kern w:val="0"/>
          <w:sz w:val="24"/>
          <w:szCs w:val="24"/>
          <w:lang w:eastAsia="en-IE"/>
          <w14:ligatures w14:val="none"/>
        </w:rPr>
        <w:t xml:space="preserve"> and the </w:t>
      </w:r>
      <w:r w:rsidRPr="005F5A15">
        <w:rPr>
          <w:rFonts w:ascii="Times New Roman" w:eastAsia="Times New Roman" w:hAnsi="Times New Roman" w:cs="Times New Roman"/>
          <w:b/>
          <w:bCs/>
          <w:kern w:val="0"/>
          <w:sz w:val="24"/>
          <w:szCs w:val="24"/>
          <w:lang w:eastAsia="en-IE"/>
          <w14:ligatures w14:val="none"/>
        </w:rPr>
        <w:t>Child Protection Procedures for Schools 2025</w:t>
      </w:r>
      <w:r w:rsidRPr="005F5A15">
        <w:rPr>
          <w:rFonts w:ascii="Times New Roman" w:eastAsia="Times New Roman" w:hAnsi="Times New Roman" w:cs="Times New Roman"/>
          <w:kern w:val="0"/>
          <w:sz w:val="24"/>
          <w:szCs w:val="24"/>
          <w:lang w:eastAsia="en-IE"/>
          <w14:ligatures w14:val="none"/>
        </w:rPr>
        <w:t xml:space="preserve"> and is not a general Health and Safety risk assessment.</w:t>
      </w:r>
    </w:p>
    <w:p w14:paraId="4F104002" w14:textId="77777777" w:rsidR="005F5A15" w:rsidRPr="005F5A15" w:rsidRDefault="005F5A15" w:rsidP="005F5A15">
      <w:pPr>
        <w:spacing w:before="100" w:beforeAutospacing="1" w:after="100" w:afterAutospacing="1" w:line="240" w:lineRule="auto"/>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In undertaking this risk assessment, the Board of Management has endeavoured to identify, as far as possible, the risks of harm that are relevant to ABACAS Kilbarrack Special School and to ensure that appropriate procedures are in place to manage and reduce those risks.</w:t>
      </w:r>
    </w:p>
    <w:p w14:paraId="3D747AF2" w14:textId="77777777" w:rsidR="005F5A15" w:rsidRPr="005F5A15" w:rsidRDefault="005F5A15" w:rsidP="005F5A15">
      <w:pPr>
        <w:spacing w:before="100" w:beforeAutospacing="1" w:after="100" w:afterAutospacing="1" w:line="240" w:lineRule="auto"/>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The Board acknowledges that it is not possible to foresee or remove all risk of harm. The school has therefore put in place the procedures and measures identified in this assessment to manage and reduce the risks of harm to the greatest possible extent.</w:t>
      </w:r>
    </w:p>
    <w:p w14:paraId="42B02BDC" w14:textId="77777777" w:rsidR="00665E66" w:rsidRDefault="00665E66" w:rsidP="005F5A15">
      <w:pPr>
        <w:spacing w:before="100" w:beforeAutospacing="1" w:after="100" w:afterAutospacing="1" w:line="240" w:lineRule="auto"/>
        <w:rPr>
          <w:rFonts w:ascii="Times New Roman" w:eastAsia="Times New Roman" w:hAnsi="Times New Roman" w:cs="Times New Roman"/>
          <w:kern w:val="0"/>
          <w:sz w:val="24"/>
          <w:szCs w:val="24"/>
          <w:lang w:eastAsia="en-IE"/>
          <w14:ligatures w14:val="none"/>
        </w:rPr>
      </w:pPr>
    </w:p>
    <w:p w14:paraId="389D772C" w14:textId="7B8F7FD1" w:rsidR="005F5A15" w:rsidRPr="005F5A15" w:rsidRDefault="005F5A15" w:rsidP="005F5A15">
      <w:pPr>
        <w:spacing w:before="100" w:beforeAutospacing="1" w:after="100" w:afterAutospacing="1" w:line="240" w:lineRule="auto"/>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lastRenderedPageBreak/>
        <w:t xml:space="preserve">This risk assessment will be reviewed as part of the school's annual review of its </w:t>
      </w:r>
      <w:r w:rsidRPr="005F5A15">
        <w:rPr>
          <w:rFonts w:ascii="Times New Roman" w:eastAsia="Times New Roman" w:hAnsi="Times New Roman" w:cs="Times New Roman"/>
          <w:b/>
          <w:bCs/>
          <w:kern w:val="0"/>
          <w:sz w:val="24"/>
          <w:szCs w:val="24"/>
          <w:lang w:eastAsia="en-IE"/>
          <w14:ligatures w14:val="none"/>
        </w:rPr>
        <w:t>Child Safeguarding Statement</w:t>
      </w:r>
      <w:r w:rsidRPr="005F5A15">
        <w:rPr>
          <w:rFonts w:ascii="Times New Roman" w:eastAsia="Times New Roman" w:hAnsi="Times New Roman" w:cs="Times New Roman"/>
          <w:kern w:val="0"/>
          <w:sz w:val="24"/>
          <w:szCs w:val="24"/>
          <w:lang w:eastAsia="en-IE"/>
          <w14:ligatures w14:val="none"/>
        </w:rPr>
        <w:t xml:space="preserve"> and whenever there is a material change in the school's activities, procedures, staffing, facilities or circumstances.</w:t>
      </w:r>
    </w:p>
    <w:p w14:paraId="70CFACA7" w14:textId="49D9580C" w:rsidR="005F5A15" w:rsidRPr="005F5A15" w:rsidRDefault="005F5A15" w:rsidP="005F5A15">
      <w:pPr>
        <w:spacing w:before="100" w:beforeAutospacing="1" w:after="100" w:afterAutospacing="1" w:line="240" w:lineRule="auto"/>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Particular attention will be given to reviewing risk following any safeguarding concern, significant incident or change in the needs of pupils</w:t>
      </w:r>
    </w:p>
    <w:p w14:paraId="502CBB95" w14:textId="77777777" w:rsidR="005F5A15" w:rsidRPr="005F5A15" w:rsidRDefault="005F5A15" w:rsidP="005F5A15">
      <w:pPr>
        <w:spacing w:before="100" w:beforeAutospacing="1" w:after="100" w:afterAutospacing="1" w:line="240" w:lineRule="auto"/>
        <w:outlineLvl w:val="0"/>
        <w:rPr>
          <w:rFonts w:ascii="Times New Roman" w:eastAsia="Times New Roman" w:hAnsi="Times New Roman" w:cs="Times New Roman"/>
          <w:b/>
          <w:bCs/>
          <w:kern w:val="36"/>
          <w:sz w:val="24"/>
          <w:szCs w:val="24"/>
          <w:lang w:eastAsia="en-IE"/>
          <w14:ligatures w14:val="none"/>
        </w:rPr>
      </w:pPr>
      <w:r w:rsidRPr="005F5A15">
        <w:rPr>
          <w:rFonts w:ascii="Times New Roman" w:eastAsia="Times New Roman" w:hAnsi="Times New Roman" w:cs="Times New Roman"/>
          <w:b/>
          <w:bCs/>
          <w:kern w:val="36"/>
          <w:sz w:val="24"/>
          <w:szCs w:val="24"/>
          <w:lang w:eastAsia="en-IE"/>
          <w14:ligatures w14:val="none"/>
        </w:rPr>
        <w:t>Board of Management Approval</w:t>
      </w:r>
    </w:p>
    <w:p w14:paraId="5F253671" w14:textId="77777777" w:rsidR="005F5A15" w:rsidRPr="005F5A15" w:rsidRDefault="005F5A15" w:rsidP="005F5A15">
      <w:pPr>
        <w:spacing w:before="100" w:beforeAutospacing="1" w:after="100" w:afterAutospacing="1" w:line="240" w:lineRule="auto"/>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kern w:val="0"/>
          <w:sz w:val="24"/>
          <w:szCs w:val="24"/>
          <w:lang w:eastAsia="en-IE"/>
          <w14:ligatures w14:val="none"/>
        </w:rPr>
        <w:t xml:space="preserve">This Child Safeguarding Risk Assessment was reviewed and adopted by the Board of Management of </w:t>
      </w:r>
      <w:r w:rsidRPr="005F5A15">
        <w:rPr>
          <w:rFonts w:ascii="Times New Roman" w:eastAsia="Times New Roman" w:hAnsi="Times New Roman" w:cs="Times New Roman"/>
          <w:b/>
          <w:bCs/>
          <w:kern w:val="0"/>
          <w:sz w:val="24"/>
          <w:szCs w:val="24"/>
          <w:lang w:eastAsia="en-IE"/>
          <w14:ligatures w14:val="none"/>
        </w:rPr>
        <w:t>ABACAS Kilbarrack Special School</w:t>
      </w:r>
      <w:r w:rsidRPr="005F5A15">
        <w:rPr>
          <w:rFonts w:ascii="Times New Roman" w:eastAsia="Times New Roman" w:hAnsi="Times New Roman" w:cs="Times New Roman"/>
          <w:kern w:val="0"/>
          <w:sz w:val="24"/>
          <w:szCs w:val="24"/>
          <w:lang w:eastAsia="en-IE"/>
          <w14:ligatures w14:val="none"/>
        </w:rPr>
        <w:t>.</w:t>
      </w:r>
    </w:p>
    <w:p w14:paraId="31A67BCC" w14:textId="77777777" w:rsidR="005F5A15" w:rsidRPr="005F5A15" w:rsidRDefault="005F5A15" w:rsidP="005F5A15">
      <w:pPr>
        <w:spacing w:before="100" w:beforeAutospacing="1" w:after="100" w:afterAutospacing="1" w:line="240" w:lineRule="auto"/>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Signed:</w:t>
      </w:r>
      <w:r w:rsidRPr="005F5A15">
        <w:rPr>
          <w:rFonts w:ascii="Times New Roman" w:eastAsia="Times New Roman" w:hAnsi="Times New Roman" w:cs="Times New Roman"/>
          <w:kern w:val="0"/>
          <w:sz w:val="24"/>
          <w:szCs w:val="24"/>
          <w:lang w:eastAsia="en-IE"/>
          <w14:ligatures w14:val="none"/>
        </w:rPr>
        <w:t xml:space="preserve"> __________________________________________</w:t>
      </w:r>
    </w:p>
    <w:p w14:paraId="5AE8066B" w14:textId="77777777" w:rsidR="005F5A15" w:rsidRPr="005F5A15" w:rsidRDefault="005F5A15" w:rsidP="005F5A15">
      <w:pPr>
        <w:spacing w:before="100" w:beforeAutospacing="1" w:after="100" w:afterAutospacing="1" w:line="240" w:lineRule="auto"/>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Bríd Ní hAnracháin</w:t>
      </w:r>
      <w:r w:rsidRPr="005F5A15">
        <w:rPr>
          <w:rFonts w:ascii="Times New Roman" w:eastAsia="Times New Roman" w:hAnsi="Times New Roman" w:cs="Times New Roman"/>
          <w:kern w:val="0"/>
          <w:sz w:val="24"/>
          <w:szCs w:val="24"/>
          <w:lang w:eastAsia="en-IE"/>
          <w14:ligatures w14:val="none"/>
        </w:rPr>
        <w:br/>
        <w:t>Chairperson, Board of Management</w:t>
      </w:r>
    </w:p>
    <w:p w14:paraId="124B1163" w14:textId="50745F27" w:rsidR="005F5A15" w:rsidRPr="005F5A15" w:rsidRDefault="005F5A15" w:rsidP="005F5A15">
      <w:pPr>
        <w:spacing w:before="100" w:beforeAutospacing="1" w:after="100" w:afterAutospacing="1" w:line="240" w:lineRule="auto"/>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Date:</w:t>
      </w:r>
      <w:r w:rsidRPr="005F5A15">
        <w:rPr>
          <w:rFonts w:ascii="Times New Roman" w:eastAsia="Times New Roman" w:hAnsi="Times New Roman" w:cs="Times New Roman"/>
          <w:kern w:val="0"/>
          <w:sz w:val="24"/>
          <w:szCs w:val="24"/>
          <w:lang w:eastAsia="en-IE"/>
          <w14:ligatures w14:val="none"/>
        </w:rPr>
        <w:t xml:space="preserve"> </w:t>
      </w:r>
      <w:r w:rsidR="00B97F98">
        <w:rPr>
          <w:rFonts w:ascii="Times New Roman" w:eastAsia="Times New Roman" w:hAnsi="Times New Roman" w:cs="Times New Roman"/>
          <w:kern w:val="0"/>
          <w:sz w:val="24"/>
          <w:szCs w:val="24"/>
          <w:lang w:eastAsia="en-IE"/>
          <w14:ligatures w14:val="none"/>
        </w:rPr>
        <w:t>22 October 2026</w:t>
      </w:r>
    </w:p>
    <w:p w14:paraId="045EC2CB" w14:textId="77777777" w:rsidR="005F5A15" w:rsidRPr="005F5A15" w:rsidRDefault="005F5A15" w:rsidP="005F5A15">
      <w:pPr>
        <w:spacing w:before="100" w:beforeAutospacing="1" w:after="100" w:afterAutospacing="1" w:line="240" w:lineRule="auto"/>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Laura Kelly</w:t>
      </w:r>
      <w:r w:rsidRPr="005F5A15">
        <w:rPr>
          <w:rFonts w:ascii="Times New Roman" w:eastAsia="Times New Roman" w:hAnsi="Times New Roman" w:cs="Times New Roman"/>
          <w:kern w:val="0"/>
          <w:sz w:val="24"/>
          <w:szCs w:val="24"/>
          <w:lang w:eastAsia="en-IE"/>
          <w14:ligatures w14:val="none"/>
        </w:rPr>
        <w:br/>
        <w:t>Principal / Secretary to the Board of Management</w:t>
      </w:r>
    </w:p>
    <w:p w14:paraId="426390FB" w14:textId="77777777" w:rsidR="005F5A15" w:rsidRPr="005F5A15" w:rsidRDefault="005F5A15" w:rsidP="005F5A15">
      <w:pPr>
        <w:spacing w:before="100" w:beforeAutospacing="1" w:after="100" w:afterAutospacing="1" w:line="240" w:lineRule="auto"/>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noProof/>
          <w:kern w:val="0"/>
          <w:sz w:val="24"/>
          <w:szCs w:val="24"/>
          <w:lang w:eastAsia="en-IE"/>
        </w:rPr>
        <w:drawing>
          <wp:inline distT="0" distB="0" distL="0" distR="0" wp14:anchorId="7B9D2753" wp14:editId="56FA8BD8">
            <wp:extent cx="1257300" cy="571500"/>
            <wp:effectExtent l="0" t="0" r="0" b="0"/>
            <wp:docPr id="88449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49990" name="Picture 88449990"/>
                    <pic:cNvPicPr/>
                  </pic:nvPicPr>
                  <pic:blipFill>
                    <a:blip r:embed="rId6">
                      <a:extLst>
                        <a:ext uri="{28A0092B-C50C-407E-A947-70E740481C1C}">
                          <a14:useLocalDpi xmlns:a14="http://schemas.microsoft.com/office/drawing/2010/main" val="0"/>
                        </a:ext>
                      </a:extLst>
                    </a:blip>
                    <a:stretch>
                      <a:fillRect/>
                    </a:stretch>
                  </pic:blipFill>
                  <pic:spPr>
                    <a:xfrm>
                      <a:off x="0" y="0"/>
                      <a:ext cx="1257300" cy="571500"/>
                    </a:xfrm>
                    <a:prstGeom prst="rect">
                      <a:avLst/>
                    </a:prstGeom>
                  </pic:spPr>
                </pic:pic>
              </a:graphicData>
            </a:graphic>
          </wp:inline>
        </w:drawing>
      </w:r>
    </w:p>
    <w:p w14:paraId="00BDBF9C" w14:textId="77777777" w:rsidR="005F5A15" w:rsidRPr="005F5A15" w:rsidRDefault="005F5A15" w:rsidP="005F5A15">
      <w:pPr>
        <w:spacing w:before="100" w:beforeAutospacing="1" w:after="100" w:afterAutospacing="1" w:line="240" w:lineRule="auto"/>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Date:</w:t>
      </w:r>
      <w:r w:rsidRPr="005F5A15">
        <w:rPr>
          <w:rFonts w:ascii="Times New Roman" w:eastAsia="Times New Roman" w:hAnsi="Times New Roman" w:cs="Times New Roman"/>
          <w:kern w:val="0"/>
          <w:sz w:val="24"/>
          <w:szCs w:val="24"/>
          <w:lang w:eastAsia="en-IE"/>
          <w14:ligatures w14:val="none"/>
        </w:rPr>
        <w:t xml:space="preserve"> 19 October 2026</w:t>
      </w:r>
    </w:p>
    <w:p w14:paraId="0A6C6FA9" w14:textId="77777777" w:rsidR="005F5A15" w:rsidRPr="005F5A15" w:rsidRDefault="005F5A15" w:rsidP="005F5A15">
      <w:pPr>
        <w:spacing w:before="100" w:beforeAutospacing="1" w:after="100" w:afterAutospacing="1" w:line="240" w:lineRule="auto"/>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Date adopted by the Board of Management:</w:t>
      </w:r>
      <w:r w:rsidRPr="005F5A15">
        <w:rPr>
          <w:rFonts w:ascii="Times New Roman" w:eastAsia="Times New Roman" w:hAnsi="Times New Roman" w:cs="Times New Roman"/>
          <w:kern w:val="0"/>
          <w:sz w:val="24"/>
          <w:szCs w:val="24"/>
          <w:lang w:eastAsia="en-IE"/>
          <w14:ligatures w14:val="none"/>
        </w:rPr>
        <w:t xml:space="preserve"> 19 October 2026</w:t>
      </w:r>
    </w:p>
    <w:p w14:paraId="7D044B68" w14:textId="77777777" w:rsidR="005F5A15" w:rsidRPr="005F5A15" w:rsidRDefault="005F5A15" w:rsidP="005F5A15">
      <w:pPr>
        <w:spacing w:before="100" w:beforeAutospacing="1" w:after="100" w:afterAutospacing="1" w:line="240" w:lineRule="auto"/>
        <w:rPr>
          <w:rFonts w:ascii="Times New Roman" w:eastAsia="Times New Roman" w:hAnsi="Times New Roman" w:cs="Times New Roman"/>
          <w:kern w:val="0"/>
          <w:sz w:val="24"/>
          <w:szCs w:val="24"/>
          <w:lang w:eastAsia="en-IE"/>
          <w14:ligatures w14:val="none"/>
        </w:rPr>
      </w:pPr>
      <w:r w:rsidRPr="005F5A15">
        <w:rPr>
          <w:rFonts w:ascii="Times New Roman" w:eastAsia="Times New Roman" w:hAnsi="Times New Roman" w:cs="Times New Roman"/>
          <w:b/>
          <w:bCs/>
          <w:kern w:val="0"/>
          <w:sz w:val="24"/>
          <w:szCs w:val="24"/>
          <w:lang w:eastAsia="en-IE"/>
          <w14:ligatures w14:val="none"/>
        </w:rPr>
        <w:t>Date of next annual review:</w:t>
      </w:r>
      <w:r w:rsidRPr="005F5A15">
        <w:rPr>
          <w:rFonts w:ascii="Times New Roman" w:eastAsia="Times New Roman" w:hAnsi="Times New Roman" w:cs="Times New Roman"/>
          <w:kern w:val="0"/>
          <w:sz w:val="24"/>
          <w:szCs w:val="24"/>
          <w:lang w:eastAsia="en-IE"/>
          <w14:ligatures w14:val="none"/>
        </w:rPr>
        <w:t xml:space="preserve"> October 2028</w:t>
      </w:r>
    </w:p>
    <w:p w14:paraId="0AB12AB0" w14:textId="77777777" w:rsidR="005F5A15" w:rsidRPr="005F5A15" w:rsidRDefault="005F5A15" w:rsidP="005F5A15">
      <w:pPr>
        <w:spacing w:before="100" w:beforeAutospacing="1" w:after="100" w:afterAutospacing="1" w:line="240" w:lineRule="auto"/>
        <w:rPr>
          <w:rFonts w:ascii="Times New Roman" w:eastAsia="Times New Roman" w:hAnsi="Times New Roman" w:cs="Times New Roman"/>
          <w:kern w:val="0"/>
          <w:sz w:val="23"/>
          <w:szCs w:val="23"/>
          <w:lang w:eastAsia="en-IE"/>
          <w14:ligatures w14:val="none"/>
        </w:rPr>
      </w:pPr>
    </w:p>
    <w:sectPr w:rsidR="005F5A15" w:rsidRPr="005F5A15" w:rsidSect="00B10C2E">
      <w:head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B81E6" w14:textId="77777777" w:rsidR="00D776F6" w:rsidRDefault="00D776F6" w:rsidP="006378C1">
      <w:pPr>
        <w:spacing w:after="0" w:line="240" w:lineRule="auto"/>
      </w:pPr>
      <w:r>
        <w:separator/>
      </w:r>
    </w:p>
  </w:endnote>
  <w:endnote w:type="continuationSeparator" w:id="0">
    <w:p w14:paraId="6FE56E21" w14:textId="77777777" w:rsidR="00D776F6" w:rsidRDefault="00D776F6" w:rsidP="00637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13D82" w14:textId="77777777" w:rsidR="00D776F6" w:rsidRDefault="00D776F6" w:rsidP="006378C1">
      <w:pPr>
        <w:spacing w:after="0" w:line="240" w:lineRule="auto"/>
      </w:pPr>
      <w:r>
        <w:separator/>
      </w:r>
    </w:p>
  </w:footnote>
  <w:footnote w:type="continuationSeparator" w:id="0">
    <w:p w14:paraId="0A28706A" w14:textId="77777777" w:rsidR="00D776F6" w:rsidRDefault="00D776F6" w:rsidP="00637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39E84" w14:textId="48EE16E8" w:rsidR="006378C1" w:rsidRDefault="006378C1">
    <w:pPr>
      <w:pStyle w:val="Header"/>
    </w:pPr>
    <w:r>
      <w:rPr>
        <w:b/>
        <w:bCs/>
        <w:noProof/>
        <w:sz w:val="96"/>
        <w:szCs w:val="96"/>
      </w:rPr>
      <w:drawing>
        <wp:anchor distT="0" distB="0" distL="114300" distR="114300" simplePos="0" relativeHeight="251659264" behindDoc="0" locked="0" layoutInCell="1" allowOverlap="1" wp14:anchorId="70F1A69C" wp14:editId="0DFEDF9A">
          <wp:simplePos x="0" y="0"/>
          <wp:positionH relativeFrom="margin">
            <wp:align>center</wp:align>
          </wp:positionH>
          <wp:positionV relativeFrom="topMargin">
            <wp:align>bottom</wp:align>
          </wp:positionV>
          <wp:extent cx="3790950" cy="723900"/>
          <wp:effectExtent l="0" t="0" r="0" b="0"/>
          <wp:wrapSquare wrapText="bothSides"/>
          <wp:docPr id="6" name="Picture 6" descr="abaca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baca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790950" cy="72390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989"/>
    <w:rsid w:val="00150F85"/>
    <w:rsid w:val="001B0216"/>
    <w:rsid w:val="002F5CCE"/>
    <w:rsid w:val="00351FA2"/>
    <w:rsid w:val="00427FC9"/>
    <w:rsid w:val="00525307"/>
    <w:rsid w:val="00532CDB"/>
    <w:rsid w:val="00576C2D"/>
    <w:rsid w:val="005F5A15"/>
    <w:rsid w:val="00606389"/>
    <w:rsid w:val="006378C1"/>
    <w:rsid w:val="00665E66"/>
    <w:rsid w:val="006E5858"/>
    <w:rsid w:val="00873758"/>
    <w:rsid w:val="00882777"/>
    <w:rsid w:val="008A44F0"/>
    <w:rsid w:val="00B10C2E"/>
    <w:rsid w:val="00B97F98"/>
    <w:rsid w:val="00C94FAB"/>
    <w:rsid w:val="00CA5620"/>
    <w:rsid w:val="00CE0705"/>
    <w:rsid w:val="00D410E7"/>
    <w:rsid w:val="00D776F6"/>
    <w:rsid w:val="00E34131"/>
    <w:rsid w:val="00F031E2"/>
    <w:rsid w:val="00FD65E4"/>
    <w:rsid w:val="00FF798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94441"/>
  <w15:chartTrackingRefBased/>
  <w15:docId w15:val="{D8CC6F94-97B3-4C87-BC2F-C4697267E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79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F79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F79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F79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F79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F79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79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79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79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79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F79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F79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F79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F79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F79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79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79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7989"/>
    <w:rPr>
      <w:rFonts w:eastAsiaTheme="majorEastAsia" w:cstheme="majorBidi"/>
      <w:color w:val="272727" w:themeColor="text1" w:themeTint="D8"/>
    </w:rPr>
  </w:style>
  <w:style w:type="paragraph" w:styleId="Title">
    <w:name w:val="Title"/>
    <w:basedOn w:val="Normal"/>
    <w:next w:val="Normal"/>
    <w:link w:val="TitleChar"/>
    <w:uiPriority w:val="10"/>
    <w:qFormat/>
    <w:rsid w:val="00FF79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79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79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79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7989"/>
    <w:pPr>
      <w:spacing w:before="160"/>
      <w:jc w:val="center"/>
    </w:pPr>
    <w:rPr>
      <w:i/>
      <w:iCs/>
      <w:color w:val="404040" w:themeColor="text1" w:themeTint="BF"/>
    </w:rPr>
  </w:style>
  <w:style w:type="character" w:customStyle="1" w:styleId="QuoteChar">
    <w:name w:val="Quote Char"/>
    <w:basedOn w:val="DefaultParagraphFont"/>
    <w:link w:val="Quote"/>
    <w:uiPriority w:val="29"/>
    <w:rsid w:val="00FF7989"/>
    <w:rPr>
      <w:i/>
      <w:iCs/>
      <w:color w:val="404040" w:themeColor="text1" w:themeTint="BF"/>
    </w:rPr>
  </w:style>
  <w:style w:type="paragraph" w:styleId="ListParagraph">
    <w:name w:val="List Paragraph"/>
    <w:basedOn w:val="Normal"/>
    <w:uiPriority w:val="34"/>
    <w:qFormat/>
    <w:rsid w:val="00FF7989"/>
    <w:pPr>
      <w:ind w:left="720"/>
      <w:contextualSpacing/>
    </w:pPr>
  </w:style>
  <w:style w:type="character" w:styleId="IntenseEmphasis">
    <w:name w:val="Intense Emphasis"/>
    <w:basedOn w:val="DefaultParagraphFont"/>
    <w:uiPriority w:val="21"/>
    <w:qFormat/>
    <w:rsid w:val="00FF7989"/>
    <w:rPr>
      <w:i/>
      <w:iCs/>
      <w:color w:val="2F5496" w:themeColor="accent1" w:themeShade="BF"/>
    </w:rPr>
  </w:style>
  <w:style w:type="paragraph" w:styleId="IntenseQuote">
    <w:name w:val="Intense Quote"/>
    <w:basedOn w:val="Normal"/>
    <w:next w:val="Normal"/>
    <w:link w:val="IntenseQuoteChar"/>
    <w:uiPriority w:val="30"/>
    <w:qFormat/>
    <w:rsid w:val="00FF79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F7989"/>
    <w:rPr>
      <w:i/>
      <w:iCs/>
      <w:color w:val="2F5496" w:themeColor="accent1" w:themeShade="BF"/>
    </w:rPr>
  </w:style>
  <w:style w:type="character" w:styleId="IntenseReference">
    <w:name w:val="Intense Reference"/>
    <w:basedOn w:val="DefaultParagraphFont"/>
    <w:uiPriority w:val="32"/>
    <w:qFormat/>
    <w:rsid w:val="00FF7989"/>
    <w:rPr>
      <w:b/>
      <w:bCs/>
      <w:smallCaps/>
      <w:color w:val="2F5496" w:themeColor="accent1" w:themeShade="BF"/>
      <w:spacing w:val="5"/>
    </w:rPr>
  </w:style>
  <w:style w:type="paragraph" w:styleId="Header">
    <w:name w:val="header"/>
    <w:basedOn w:val="Normal"/>
    <w:link w:val="HeaderChar"/>
    <w:uiPriority w:val="99"/>
    <w:unhideWhenUsed/>
    <w:rsid w:val="006378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78C1"/>
  </w:style>
  <w:style w:type="paragraph" w:styleId="Footer">
    <w:name w:val="footer"/>
    <w:basedOn w:val="Normal"/>
    <w:link w:val="FooterChar"/>
    <w:uiPriority w:val="99"/>
    <w:unhideWhenUsed/>
    <w:rsid w:val="006378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78C1"/>
  </w:style>
  <w:style w:type="table" w:styleId="TableGrid">
    <w:name w:val="Table Grid"/>
    <w:basedOn w:val="TableNormal"/>
    <w:uiPriority w:val="39"/>
    <w:rsid w:val="005253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253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8</Pages>
  <Words>2305</Words>
  <Characters>13139</Characters>
  <Application>Microsoft Office Word</Application>
  <DocSecurity>0</DocSecurity>
  <Lines>109</Lines>
  <Paragraphs>30</Paragraphs>
  <ScaleCrop>false</ScaleCrop>
  <Company/>
  <LinksUpToDate>false</LinksUpToDate>
  <CharactersWithSpaces>15414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Kelly</dc:creator>
  <cp:keywords/>
  <dc:description/>
  <cp:lastModifiedBy>Laura Kelly</cp:lastModifiedBy>
  <cp:revision>17</cp:revision>
  <cp:lastPrinted>2026-10-22T09:05:00Z</cp:lastPrinted>
  <dcterms:created xsi:type="dcterms:W3CDTF">2026-08-31T13:44:00Z</dcterms:created>
  <dcterms:modified xsi:type="dcterms:W3CDTF">2026-10-22T11:45:00Z</dcterms:modified>
</cp:coreProperties>
</file>